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Hennon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Joseph Ne</w:t>
      </w:r>
      <w:r w:rsidR="002E792E">
        <w:rPr>
          <w:rFonts w:cs="Times New Roman"/>
          <w:bCs/>
        </w:rPr>
        <w:t>e</w:t>
      </w:r>
      <w:r w:rsidRPr="00FC5E5F">
        <w:rPr>
          <w:rFonts w:cs="Times New Roman"/>
          <w:bCs/>
        </w:rPr>
        <w:t xml:space="preserve">doba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Tawnya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Zuber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7ECAFACE" w:rsidR="004B52B9" w:rsidRDefault="008D5305" w:rsidP="00705102">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it is clear </w:t>
      </w:r>
      <w:r w:rsidR="00A62B51">
        <w:rPr>
          <w:rFonts w:cs="Times New Roman"/>
          <w:bCs/>
        </w:rPr>
        <w:t xml:space="preserve">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may have been limited by prey availability</w:t>
      </w:r>
      <w:r w:rsidR="00177D9D">
        <w:rPr>
          <w:rFonts w:cs="Times New Roman"/>
        </w:rPr>
        <w:t>.</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76F9CBC5"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Mesodinium rubrum</w:t>
      </w:r>
      <w:r w:rsidR="00CA2EC6">
        <w:rPr>
          <w:rFonts w:cs="Times New Roman"/>
          <w:bCs/>
        </w:rPr>
        <w:t xml:space="preserve"> (</w:t>
      </w:r>
      <w:r w:rsidRPr="00FC5E5F">
        <w:rPr>
          <w:rFonts w:cs="Times New Roman"/>
          <w:bCs/>
          <w:i/>
        </w:rPr>
        <w:t>Myrionecta rubra</w:t>
      </w:r>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74646E">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74646E">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9A46E9">
        <w:rPr>
          <w:rFonts w:eastAsiaTheme="minorEastAsia" w:cs="Times New Roman"/>
          <w:color w:val="auto"/>
          <w:lang w:eastAsia="en-US" w:bidi="ar-SA"/>
        </w:rPr>
        <w:t>(Herfort, Peterson, McCue, et al. 2011)</w:t>
      </w:r>
      <w:r w:rsidR="00992F08">
        <w:rPr>
          <w:rFonts w:cs="Times New Roman"/>
          <w:bCs/>
          <w:i/>
        </w:rPr>
        <w:fldChar w:fldCharType="end"/>
      </w:r>
      <w:r w:rsidR="00992F08">
        <w:rPr>
          <w:rFonts w:cs="Times New Roman"/>
          <w:bCs/>
        </w:rPr>
        <w:t xml:space="preserve">. </w:t>
      </w:r>
      <w:r w:rsidRPr="00FC5E5F">
        <w:rPr>
          <w:rFonts w:cs="Times New Roman"/>
          <w:bCs/>
        </w:rPr>
        <w:t>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74646E">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74646E">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bookmarkStart w:id="0" w:name="_GoBack"/>
      <w:bookmarkEnd w:id="0"/>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D4674ED"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74646E">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Peterson, Campbell, 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74646E">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74646E">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Peterson, Campbell,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74646E">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74646E">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Peterson, Campbell,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74646E">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M. rubrum</w:t>
      </w:r>
      <w:r>
        <w:rPr>
          <w:rFonts w:cs="Times New Roman"/>
        </w:rPr>
        <w:t xml:space="preserve"> </w:t>
      </w:r>
      <w:r w:rsidR="00D1546B">
        <w:rPr>
          <w:rFonts w:cs="Times New Roman"/>
        </w:rPr>
        <w:fldChar w:fldCharType="begin"/>
      </w:r>
      <w:r w:rsidR="0074646E">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5E6FE8E9" w:rsidR="005B3DC4" w:rsidRDefault="008D5305" w:rsidP="004B52B9">
      <w:pPr>
        <w:tabs>
          <w:tab w:val="left" w:pos="5265"/>
        </w:tabs>
        <w:spacing w:line="480" w:lineRule="auto"/>
        <w:ind w:firstLine="288"/>
        <w:jc w:val="both"/>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FA5582">
        <w:rPr>
          <w:rFonts w:cs="Times New Roman"/>
        </w:rPr>
        <w:t xml:space="preserve"> for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442105">
        <w:rPr>
          <w:rFonts w:cs="Times New Roman"/>
        </w:rPr>
        <w:t>will</w:t>
      </w:r>
      <w:r w:rsidR="008427F0">
        <w:rPr>
          <w:rFonts w:cs="Times New Roman"/>
        </w:rPr>
        <w:t xml:space="preserve">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74646E">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282C4BAD"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74646E">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7B1FC998"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w:t>
      </w:r>
      <w:r w:rsidRPr="00FC5E5F">
        <w:rPr>
          <w:rFonts w:cs="Times New Roman"/>
        </w:rPr>
        <w:lastRenderedPageBreak/>
        <w:t>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74646E">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1"/>
      <w:r w:rsidR="00AD70B9">
        <w:rPr>
          <w:rFonts w:cs="Times New Roman"/>
        </w:rPr>
        <w:t>water</w:t>
      </w:r>
      <w:commentRangeEnd w:id="1"/>
      <w:r w:rsidR="00A208D9">
        <w:rPr>
          <w:rStyle w:val="CommentReference"/>
        </w:rPr>
        <w:commentReference w:id="1"/>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44210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43A478F1" w:rsidR="008D5305" w:rsidRPr="00592E3B" w:rsidRDefault="008D5305" w:rsidP="00442105">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at SATURN-03 using a SeaBird</w:t>
      </w:r>
      <w:r w:rsidR="00661A6F">
        <w:rPr>
          <w:rFonts w:cs="Times New Roman"/>
          <w:bCs/>
        </w:rPr>
        <w:t xml:space="preserve"> </w:t>
      </w:r>
      <w:r w:rsidR="00661A6F" w:rsidRPr="00442105">
        <w:rPr>
          <w:rFonts w:cs="Times New Roman"/>
          <w:bCs/>
          <w:highlight w:val="yellow"/>
        </w:rPr>
        <w:t>&lt;model&gt;</w:t>
      </w:r>
      <w:r w:rsidR="00661A6F">
        <w:rPr>
          <w:rFonts w:cs="Times New Roman"/>
          <w:bCs/>
        </w:rPr>
        <w:t xml:space="preserve"> Conductivity-Temperature (CT) meter for temperature and salinity, and a Durafet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0B61922C"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554C01CA"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74646E">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(Melles Griot). Forward light scatter (a proxy for cell size), red</w:t>
      </w:r>
      <w:r w:rsidR="008951B1">
        <w:rPr>
          <w:rFonts w:cs="Times New Roman"/>
        </w:rPr>
        <w:t>,</w:t>
      </w:r>
      <w:r w:rsidRPr="00FC5E5F">
        <w:rPr>
          <w:rFonts w:cs="Times New Roman"/>
        </w:rPr>
        <w:t xml:space="preserve"> and orange fluorescence were collected using a 457–50 bandpass filter, 692–40 band-pass filter, </w:t>
      </w:r>
      <w:r w:rsidR="008951B1">
        <w:rPr>
          <w:rFonts w:cs="Times New Roman"/>
        </w:rPr>
        <w:t xml:space="preserve">and </w:t>
      </w:r>
      <w:r w:rsidR="008951B1" w:rsidRPr="00FC5E5F">
        <w:rPr>
          <w:rFonts w:cs="Times New Roman"/>
        </w:rPr>
        <w:t>572–27 bandpass filter</w:t>
      </w:r>
      <w:r w:rsidR="008951B1">
        <w:rPr>
          <w:rFonts w:cs="Times New Roman"/>
        </w:rPr>
        <w:t>,</w:t>
      </w:r>
      <w:r w:rsidR="008951B1" w:rsidRPr="00FC5E5F">
        <w:rPr>
          <w:rFonts w:cs="Times New Roman"/>
        </w:rPr>
        <w:t xml:space="preserve"> </w:t>
      </w:r>
      <w:r w:rsidRPr="00FC5E5F">
        <w:rPr>
          <w:rFonts w:cs="Times New Roman"/>
        </w:rPr>
        <w:t>respectively. Seawater was prefiltered</w:t>
      </w:r>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xml:space="preserve">. A programmable syringe pump (Cavro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Polysciences)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r w:rsidRPr="00F36BD8">
        <w:rPr>
          <w:rFonts w:cs="Times New Roman"/>
          <w:i/>
        </w:rPr>
        <w:t>Popcycle</w:t>
      </w:r>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w:t>
      </w:r>
      <w:r w:rsidRPr="00FC5E5F">
        <w:rPr>
          <w:rFonts w:cs="Times New Roman"/>
        </w:rPr>
        <w:lastRenderedPageBreak/>
        <w:t xml:space="preserve">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2EAC963B"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orange fluorescence and high </w:t>
      </w:r>
      <w:r w:rsidR="001462A4">
        <w:rPr>
          <w:rFonts w:cs="Times New Roman"/>
        </w:rPr>
        <w:t>red fluorescence</w:t>
      </w:r>
      <w:r w:rsidRPr="00FC5E5F">
        <w:rPr>
          <w:rFonts w:cs="Times New Roman"/>
        </w:rPr>
        <w:t xml:space="preserve"> (assumed to represent </w:t>
      </w:r>
      <w:r w:rsidR="00661A6F">
        <w:rPr>
          <w:rFonts w:cs="Times New Roman"/>
        </w:rPr>
        <w:t xml:space="preserve">phycoerythrin-containing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were sorted onto a glass slide. The cells were then examined under a Nikon Eclipse 80i epifluorescen</w:t>
      </w:r>
      <w:r w:rsidR="000463DE">
        <w:rPr>
          <w:rFonts w:cs="Times New Roman"/>
        </w:rPr>
        <w:t>ce</w:t>
      </w:r>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Qimaging MicroPublisher 3.3 RTV camera. </w:t>
      </w:r>
    </w:p>
    <w:p w14:paraId="4E491A41" w14:textId="301CE82B" w:rsidR="008D5305" w:rsidRDefault="00521A7C" w:rsidP="004B52B9">
      <w:pPr>
        <w:spacing w:line="480" w:lineRule="auto"/>
        <w:ind w:firstLine="288"/>
        <w:jc w:val="both"/>
        <w:rPr>
          <w:rFonts w:cs="Times New Roman"/>
        </w:rPr>
      </w:pPr>
      <w:r w:rsidRPr="00677E9B">
        <w:t xml:space="preserve">We estimated </w:t>
      </w:r>
      <w:r w:rsidRPr="00FC5E5F">
        <w:rPr>
          <w:rFonts w:cs="Times New Roman"/>
        </w:rPr>
        <w:t>cryptophyte</w:t>
      </w:r>
      <w:r w:rsidRPr="00677E9B">
        <w:t xml:space="preserve"> cell </w:t>
      </w:r>
      <w:r>
        <w:t>size</w:t>
      </w:r>
      <w:r w:rsidRPr="00677E9B">
        <w:t xml:space="preserve"> using an empirical relationship between light scatter measured by SeaFlow and cell </w:t>
      </w:r>
      <w:r>
        <w:t>size</w:t>
      </w:r>
      <w:r w:rsidRPr="00677E9B">
        <w:t xml:space="preserve"> measured by a Coulter Counter for different exponentially growing phytoplankton cultures of cell sizes ranging from 1 to 10 μm</w:t>
      </w:r>
      <w:r w:rsidR="00B0285E">
        <w:t xml:space="preserve"> </w:t>
      </w:r>
      <w:r w:rsidR="00B0285E">
        <w:fldChar w:fldCharType="begin"/>
      </w:r>
      <w:r w:rsidR="0074646E">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t>.</w:t>
      </w:r>
    </w:p>
    <w:p w14:paraId="071D9CDF" w14:textId="77777777" w:rsidR="00521A7C" w:rsidRPr="00FE75DC" w:rsidRDefault="00521A7C" w:rsidP="004B52B9">
      <w:pPr>
        <w:spacing w:line="480" w:lineRule="auto"/>
        <w:ind w:firstLine="288"/>
        <w:jc w:val="both"/>
        <w:rPr>
          <w:rFonts w:cs="Times New Roman"/>
        </w:rPr>
      </w:pPr>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7EB06BB0"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xml:space="preserve">. A peristaltic pump (Peri-Star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Green I (diluted with dimethylsulfoxide)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μm, Polysciences)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r w:rsidRPr="00C82428">
        <w:rPr>
          <w:rFonts w:cs="Times New Roman"/>
          <w:i/>
        </w:rPr>
        <w:t xml:space="preserve">FlowJo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r w:rsidRPr="00C82428">
        <w:rPr>
          <w:rFonts w:cs="Times New Roman"/>
          <w:i/>
        </w:rPr>
        <w:t>FlowJo</w:t>
      </w:r>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r w:rsidR="009A46E9">
        <w:rPr>
          <w:rFonts w:cs="Times New Roman"/>
        </w:rPr>
        <w:fldChar w:fldCharType="begin"/>
      </w:r>
      <w:r w:rsidR="0074646E">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(Carpenter &amp; Chang 1988)</w:t>
      </w:r>
      <w:r w:rsidR="009A46E9">
        <w:rPr>
          <w:rFonts w:cs="Times New Roman"/>
        </w:rPr>
        <w:fldChar w:fldCharType="end"/>
      </w:r>
      <w:r w:rsidR="00A208D9">
        <w:rPr>
          <w:rFonts w:cs="Times New Roman"/>
        </w:rPr>
        <w:t>,</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FF63AC"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(i)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r w:rsidRPr="00677E9B">
        <w:rPr>
          <w:rFonts w:eastAsiaTheme="minorEastAsia" w:cs="Times New Roman"/>
          <w:i/>
          <w:lang w:eastAsia="ja-JP"/>
        </w:rPr>
        <w:t>i</w:t>
      </w:r>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5443B5AF"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l developed by Sosik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Sosik’s original Matlab model in an R package </w:t>
      </w:r>
      <w:r w:rsidRPr="00F36BD8">
        <w:rPr>
          <w:rFonts w:cs="Times New Roman"/>
          <w:i/>
        </w:rPr>
        <w:t>ssPopModel</w:t>
      </w:r>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626C94CA"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r w:rsidRPr="0055344C">
        <w:rPr>
          <w:rFonts w:cs="Times New Roman"/>
          <w:color w:val="auto"/>
        </w:rPr>
        <w:t>μ</w:t>
      </w:r>
      <w:r w:rsidRPr="0055344C">
        <w:rPr>
          <w:rFonts w:cs="Arial"/>
          <w:color w:val="auto"/>
        </w:rPr>
        <w:t xml:space="preserve">m filter followed by a 0.2 </w:t>
      </w:r>
      <w:r w:rsidRPr="0055344C">
        <w:rPr>
          <w:rFonts w:cs="Times New Roman"/>
          <w:color w:val="auto"/>
        </w:rPr>
        <w:t>μ</w:t>
      </w:r>
      <w:r w:rsidRPr="0055344C">
        <w:rPr>
          <w:rFonts w:cs="Arial"/>
          <w:color w:val="auto"/>
        </w:rPr>
        <w:t>m Ster</w:t>
      </w:r>
      <w:r>
        <w:rPr>
          <w:rFonts w:cs="Arial"/>
          <w:color w:val="auto"/>
        </w:rPr>
        <w:t>ive</w:t>
      </w:r>
      <w:r w:rsidRPr="0055344C">
        <w:rPr>
          <w:rFonts w:cs="Arial"/>
          <w:color w:val="auto"/>
        </w:rPr>
        <w:t xml:space="preserve">x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r w:rsidRPr="0055344C">
        <w:rPr>
          <w:rFonts w:cs="Arial"/>
          <w:color w:val="auto"/>
        </w:rPr>
        <w:t>symbiont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RNAlater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w:t>
      </w:r>
      <w:r w:rsidR="00080032">
        <w:rPr>
          <w:rFonts w:cs="Arial"/>
          <w:color w:val="auto"/>
        </w:rPr>
        <w:t>we</w:t>
      </w:r>
      <w:r w:rsidRPr="0055344C">
        <w:rPr>
          <w:rFonts w:cs="Arial"/>
          <w:color w:val="auto"/>
        </w:rPr>
        <w:t xml:space="preserve">re suspended in </w:t>
      </w:r>
      <w:commentRangeStart w:id="4"/>
      <w:r w:rsidRPr="0055344C">
        <w:rPr>
          <w:rFonts w:cs="Arial"/>
          <w:color w:val="auto"/>
        </w:rPr>
        <w:t>buffer</w:t>
      </w:r>
      <w:commentRangeEnd w:id="4"/>
      <w:r w:rsidR="00D165DD">
        <w:rPr>
          <w:rStyle w:val="CommentReference"/>
        </w:rPr>
        <w:commentReference w:id="4"/>
      </w:r>
      <w:r w:rsidRPr="0055344C">
        <w:rPr>
          <w:rFonts w:cs="Arial"/>
          <w:color w:val="auto"/>
        </w:rPr>
        <w:t xml:space="preserve"> and proteinase K in </w:t>
      </w:r>
      <w:r>
        <w:rPr>
          <w:rFonts w:cs="Arial"/>
          <w:color w:val="auto"/>
        </w:rPr>
        <w:t>2 m</w:t>
      </w:r>
      <w:r w:rsidR="00A208D9">
        <w:rPr>
          <w:rFonts w:cs="Arial"/>
          <w:color w:val="auto"/>
        </w:rPr>
        <w:t>L</w:t>
      </w:r>
      <w:r>
        <w:rPr>
          <w:rFonts w:cs="Arial"/>
          <w:color w:val="auto"/>
        </w:rPr>
        <w:t xml:space="preserve"> microcentrifuge</w:t>
      </w:r>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r w:rsidRPr="0055344C">
        <w:rPr>
          <w:rFonts w:cs="Times New Roman"/>
          <w:color w:val="auto"/>
        </w:rPr>
        <w:t>μ</w:t>
      </w:r>
      <w:r w:rsidRPr="0055344C">
        <w:rPr>
          <w:rFonts w:cs="Arial"/>
          <w:color w:val="auto"/>
        </w:rPr>
        <w:t xml:space="preserve">L each of 5M NaCl and 10% CTAB </w:t>
      </w:r>
      <w:r>
        <w:rPr>
          <w:rFonts w:cs="Arial"/>
          <w:color w:val="auto"/>
        </w:rPr>
        <w:t>were</w:t>
      </w:r>
      <w:r w:rsidRPr="0055344C">
        <w:rPr>
          <w:rFonts w:cs="Arial"/>
          <w:color w:val="auto"/>
        </w:rPr>
        <w:t xml:space="preserve"> added and incubated for an additional 10 min at 55°C. Approximately 600 </w:t>
      </w:r>
      <w:r w:rsidRPr="0055344C">
        <w:rPr>
          <w:rFonts w:cs="Times New Roman"/>
          <w:color w:val="auto"/>
        </w:rPr>
        <w:t>μ</w:t>
      </w:r>
      <w:r w:rsidRPr="0055344C">
        <w:rPr>
          <w:rFonts w:cs="Arial"/>
          <w:color w:val="auto"/>
        </w:rPr>
        <w:t xml:space="preserve">L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then vortexed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(Zymo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10F10A43" w:rsidR="0008449F" w:rsidRDefault="00080032" w:rsidP="004B52B9">
      <w:pPr>
        <w:pStyle w:val="HTMLPreformatted"/>
        <w:spacing w:line="480" w:lineRule="auto"/>
        <w:ind w:firstLine="288"/>
        <w:jc w:val="both"/>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(USE) found in the D2 region of the LSU (28S) rRNA sequence </w:t>
      </w:r>
      <w:r>
        <w:rPr>
          <w:rFonts w:ascii="Times New Roman" w:hAnsi="Times New Roman" w:cs="Times New Roman"/>
          <w:color w:val="222222"/>
          <w:sz w:val="24"/>
          <w:szCs w:val="24"/>
        </w:rPr>
        <w:t>of around ~ 220 bp</w:t>
      </w:r>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74646E">
        <w:rPr>
          <w:rFonts w:ascii="Times New Roman" w:hAnsi="Times New Roman" w:cs="Times New Roman"/>
          <w:color w:val="222222"/>
          <w:sz w:val="24"/>
          <w:szCs w:val="24"/>
        </w:rPr>
        <w:instrText xml:space="preserve"> ADDIN PAPERS2_CITATIONS &lt;citation&gt;&lt;uuid&gt;8E2B4F04-31B8-454C-85ED-2CABD85AB8E0&lt;/uuid&gt;&lt;priority&gt;20&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r w:rsidR="0008449F" w:rsidRPr="005B5C4F">
        <w:rPr>
          <w:rFonts w:ascii="Times New Roman" w:hAnsi="Times New Roman" w:cs="Times New Roman"/>
          <w:sz w:val="24"/>
          <w:szCs w:val="24"/>
        </w:rPr>
        <w:t>T</w:t>
      </w:r>
      <w:r w:rsidR="0008449F" w:rsidRPr="005B5C4F">
        <w:rPr>
          <w:rFonts w:ascii="Times New Roman" w:hAnsi="Times New Roman" w:cs="Times New Roman"/>
          <w:color w:val="222222"/>
          <w:sz w:val="24"/>
          <w:szCs w:val="24"/>
        </w:rPr>
        <w:t xml:space="preserve">he cryptophyte nuclear D2 region of the LSU was identified using the 28S D1-D5 sequence for the cryptophyte </w:t>
      </w:r>
      <w:r w:rsidR="0008449F" w:rsidRPr="005B5C4F">
        <w:rPr>
          <w:rFonts w:ascii="Times New Roman" w:hAnsi="Times New Roman" w:cs="Times New Roman"/>
          <w:i/>
          <w:color w:val="222222"/>
          <w:sz w:val="24"/>
          <w:szCs w:val="24"/>
        </w:rPr>
        <w:t xml:space="preserve">Goniomonas truncata </w:t>
      </w:r>
      <w:r w:rsidR="0008449F" w:rsidRPr="005B5C4F">
        <w:rPr>
          <w:rFonts w:ascii="Times New Roman" w:hAnsi="Times New Roman" w:cs="Times New Roman"/>
          <w:color w:val="222222"/>
          <w:sz w:val="24"/>
          <w:szCs w:val="24"/>
        </w:rPr>
        <w:t>(</w:t>
      </w:r>
      <w:r w:rsidR="0008449F">
        <w:rPr>
          <w:rFonts w:ascii="Times New Roman" w:hAnsi="Times New Roman" w:cs="Times New Roman"/>
          <w:color w:val="222222"/>
          <w:sz w:val="24"/>
          <w:szCs w:val="24"/>
        </w:rPr>
        <w:t>accession number</w:t>
      </w:r>
      <w:r w:rsidR="0008449F" w:rsidRPr="005B5C4F">
        <w:rPr>
          <w:rFonts w:ascii="Times New Roman" w:hAnsi="Times New Roman" w:cs="Times New Roman"/>
          <w:color w:val="222222"/>
          <w:sz w:val="24"/>
          <w:szCs w:val="24"/>
        </w:rPr>
        <w:t xml:space="preserve"> FJ176709). A BLASTn search </w:t>
      </w:r>
      <w:r>
        <w:rPr>
          <w:rFonts w:ascii="Times New Roman" w:hAnsi="Times New Roman" w:cs="Times New Roman"/>
          <w:color w:val="222222"/>
          <w:sz w:val="24"/>
          <w:szCs w:val="24"/>
        </w:rPr>
        <w:t>identified</w:t>
      </w:r>
      <w:r w:rsidR="0008449F" w:rsidRPr="005B5C4F">
        <w:rPr>
          <w:rFonts w:ascii="Times New Roman" w:hAnsi="Times New Roman" w:cs="Times New Roman"/>
          <w:color w:val="222222"/>
          <w:sz w:val="24"/>
          <w:szCs w:val="24"/>
        </w:rPr>
        <w:t xml:space="preserve"> a </w:t>
      </w:r>
      <w:r w:rsidR="0008449F">
        <w:rPr>
          <w:rFonts w:ascii="Times New Roman" w:hAnsi="Times New Roman" w:cs="Times New Roman"/>
          <w:color w:val="222222"/>
          <w:sz w:val="24"/>
          <w:szCs w:val="24"/>
        </w:rPr>
        <w:t xml:space="preserve">large </w:t>
      </w:r>
      <w:r w:rsidR="0008449F" w:rsidRPr="005B5C4F">
        <w:rPr>
          <w:rFonts w:ascii="Times New Roman" w:hAnsi="Times New Roman" w:cs="Times New Roman"/>
          <w:color w:val="222222"/>
          <w:sz w:val="24"/>
          <w:szCs w:val="24"/>
        </w:rPr>
        <w:t>gap in sequence homology of around 3</w:t>
      </w:r>
      <w:r w:rsidR="0008449F">
        <w:rPr>
          <w:rFonts w:ascii="Times New Roman" w:hAnsi="Times New Roman" w:cs="Times New Roman"/>
          <w:color w:val="222222"/>
          <w:sz w:val="24"/>
          <w:szCs w:val="24"/>
        </w:rPr>
        <w:t>0</w:t>
      </w:r>
      <w:r w:rsidR="0008449F" w:rsidRPr="005B5C4F">
        <w:rPr>
          <w:rFonts w:ascii="Times New Roman" w:hAnsi="Times New Roman" w:cs="Times New Roman"/>
          <w:color w:val="222222"/>
          <w:sz w:val="24"/>
          <w:szCs w:val="24"/>
        </w:rPr>
        <w:t>0</w:t>
      </w:r>
      <w:r w:rsidR="0008449F">
        <w:rPr>
          <w:rFonts w:ascii="Times New Roman" w:hAnsi="Times New Roman" w:cs="Times New Roman"/>
          <w:color w:val="222222"/>
          <w:sz w:val="24"/>
          <w:szCs w:val="24"/>
        </w:rPr>
        <w:t>-400</w:t>
      </w:r>
      <w:r w:rsidR="0008449F" w:rsidRPr="005B5C4F">
        <w:rPr>
          <w:rFonts w:ascii="Times New Roman" w:hAnsi="Times New Roman" w:cs="Times New Roman"/>
          <w:color w:val="222222"/>
          <w:sz w:val="24"/>
          <w:szCs w:val="24"/>
        </w:rPr>
        <w:t xml:space="preserve"> bp near the 5’ end</w:t>
      </w:r>
      <w:r w:rsidR="0008449F">
        <w:rPr>
          <w:rFonts w:ascii="Times New Roman" w:hAnsi="Times New Roman" w:cs="Times New Roman"/>
          <w:color w:val="222222"/>
          <w:sz w:val="24"/>
          <w:szCs w:val="24"/>
        </w:rPr>
        <w:t xml:space="preserve"> of the LSU</w:t>
      </w:r>
      <w:r w:rsidR="0008449F" w:rsidRPr="005B5C4F">
        <w:rPr>
          <w:rFonts w:ascii="Times New Roman" w:hAnsi="Times New Roman" w:cs="Times New Roman"/>
          <w:color w:val="222222"/>
          <w:sz w:val="24"/>
          <w:szCs w:val="24"/>
        </w:rPr>
        <w:t>. Primers were designed</w:t>
      </w:r>
      <w:r w:rsidR="0008449F">
        <w:rPr>
          <w:rFonts w:ascii="Times New Roman" w:hAnsi="Times New Roman" w:cs="Times New Roman"/>
          <w:color w:val="222222"/>
          <w:sz w:val="24"/>
          <w:szCs w:val="24"/>
        </w:rPr>
        <w:t xml:space="preserve"> using Primer-BLAST</w:t>
      </w:r>
      <w:r w:rsidR="0008449F" w:rsidRPr="005B5C4F">
        <w:rPr>
          <w:rFonts w:ascii="Times New Roman" w:hAnsi="Times New Roman" w:cs="Times New Roman"/>
          <w:color w:val="222222"/>
          <w:sz w:val="24"/>
          <w:szCs w:val="24"/>
        </w:rPr>
        <w:t xml:space="preserve"> to flank th</w:t>
      </w:r>
      <w:r>
        <w:rPr>
          <w:rFonts w:ascii="Times New Roman" w:hAnsi="Times New Roman" w:cs="Times New Roman"/>
          <w:color w:val="222222"/>
          <w:sz w:val="24"/>
          <w:szCs w:val="24"/>
        </w:rPr>
        <w:t>e</w:t>
      </w:r>
      <w:r w:rsidR="0008449F" w:rsidRPr="005B5C4F">
        <w:rPr>
          <w:rFonts w:ascii="Times New Roman" w:hAnsi="Times New Roman" w:cs="Times New Roman"/>
          <w:color w:val="222222"/>
          <w:sz w:val="24"/>
          <w:szCs w:val="24"/>
        </w:rPr>
        <w:t xml:space="preserve"> gap region (crp28SF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and 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0008449F"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rubrum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r w:rsidR="0008449F" w:rsidRPr="005B5C4F">
        <w:rPr>
          <w:rFonts w:ascii="Times New Roman" w:hAnsi="Times New Roman" w:cs="Times New Roman"/>
          <w:color w:val="222222"/>
          <w:sz w:val="24"/>
          <w:szCs w:val="24"/>
        </w:rPr>
        <w:t xml:space="preserve">was used as a control, as it is fed with the cryptophyte </w:t>
      </w:r>
      <w:r w:rsidR="0008449F" w:rsidRPr="005B5C4F">
        <w:rPr>
          <w:rFonts w:ascii="Times New Roman" w:hAnsi="Times New Roman" w:cs="Times New Roman"/>
          <w:i/>
          <w:color w:val="222222"/>
          <w:sz w:val="24"/>
          <w:szCs w:val="24"/>
        </w:rPr>
        <w:t>Geminigera cryophilia</w:t>
      </w:r>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0008449F" w:rsidRPr="005B5C4F">
        <w:rPr>
          <w:rFonts w:ascii="Times New Roman" w:hAnsi="Times New Roman" w:cs="Times New Roman"/>
          <w:color w:val="222222"/>
          <w:sz w:val="24"/>
          <w:szCs w:val="24"/>
        </w:rPr>
        <w:t xml:space="preserve">were visualized on a 1% agarose gel. The PCR products were purified (UltraClean PCR clean up kit, MoBio),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8449F" w:rsidRPr="005B5C4F">
        <w:rPr>
          <w:rFonts w:ascii="Times New Roman" w:hAnsi="Times New Roman" w:cs="Times New Roman"/>
          <w:color w:val="222222"/>
          <w:sz w:val="24"/>
          <w:szCs w:val="24"/>
        </w:rPr>
        <w:t xml:space="preserve"> Kanamycin. Miniprep (FastPlasmid Mini Kit, 5 Prime) was performed and the samples were sent to the Molecular and Cellular Biology Core of the ONPRC for sequencing. Sequences </w:t>
      </w:r>
      <w:r w:rsidR="0008449F">
        <w:rPr>
          <w:rFonts w:ascii="Times New Roman" w:hAnsi="Times New Roman" w:cs="Times New Roman"/>
          <w:color w:val="222222"/>
          <w:sz w:val="24"/>
          <w:szCs w:val="24"/>
        </w:rPr>
        <w:t xml:space="preserve">of around 650 bp </w:t>
      </w:r>
      <w:r w:rsidR="0008449F" w:rsidRPr="005B5C4F">
        <w:rPr>
          <w:rFonts w:ascii="Times New Roman" w:hAnsi="Times New Roman" w:cs="Times New Roman"/>
          <w:color w:val="222222"/>
          <w:sz w:val="24"/>
          <w:szCs w:val="24"/>
        </w:rPr>
        <w:t xml:space="preserve">were assembled and aligned using </w:t>
      </w:r>
      <w:r w:rsidR="0008449F" w:rsidRPr="000463DE">
        <w:rPr>
          <w:rFonts w:ascii="Times New Roman" w:hAnsi="Times New Roman" w:cs="Times New Roman"/>
          <w:i/>
          <w:color w:val="222222"/>
          <w:sz w:val="24"/>
          <w:szCs w:val="24"/>
        </w:rPr>
        <w:t>Geneious</w:t>
      </w:r>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0008449F" w:rsidRPr="005B5C4F">
        <w:rPr>
          <w:rFonts w:ascii="Times New Roman" w:hAnsi="Times New Roman" w:cs="Times New Roman"/>
          <w:color w:val="222222"/>
          <w:sz w:val="24"/>
          <w:szCs w:val="24"/>
        </w:rPr>
        <w:t>.</w:t>
      </w:r>
    </w:p>
    <w:p w14:paraId="6D850C20" w14:textId="1E3A7D39"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labeled with the fluorophore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r w:rsidR="00B56497">
        <w:rPr>
          <w:rFonts w:ascii="Times New Roman" w:hAnsi="Times New Roman" w:cs="Times New Roman"/>
          <w:sz w:val="24"/>
          <w:szCs w:val="24"/>
        </w:rPr>
        <w:t>A</w:t>
      </w:r>
      <w:r w:rsidRPr="00E84CEC">
        <w:rPr>
          <w:rFonts w:ascii="Times New Roman" w:hAnsi="Times New Roman" w:cs="Times New Roman"/>
          <w:sz w:val="24"/>
          <w:szCs w:val="24"/>
        </w:rPr>
        <w:t>lexa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he probe was labeled with Alexa488 fluorophore.</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M. rubr</w:t>
      </w:r>
      <w:r w:rsidR="003F4FD7">
        <w:rPr>
          <w:rFonts w:ascii="Times New Roman" w:hAnsi="Times New Roman" w:cs="Times New Roman"/>
          <w:i/>
          <w:color w:val="222222"/>
          <w:sz w:val="24"/>
          <w:szCs w:val="24"/>
        </w:rPr>
        <w:t>um</w:t>
      </w:r>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67441654"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 xml:space="preserve">BMB-CR </w:t>
      </w:r>
      <w:r>
        <w:rPr>
          <w:rFonts w:ascii="Times New Roman" w:hAnsi="Times New Roman" w:cs="Times New Roman"/>
          <w:color w:val="000000"/>
          <w:sz w:val="24"/>
          <w:szCs w:val="24"/>
        </w:rPr>
        <w:t>to Crp28SR</w:t>
      </w:r>
      <w:r w:rsidR="00080032">
        <w:rPr>
          <w:rFonts w:ascii="Times New Roman" w:hAnsi="Times New Roman" w:cs="Times New Roman"/>
          <w:color w:val="000000"/>
          <w:sz w:val="24"/>
          <w:szCs w:val="24"/>
        </w:rPr>
        <w:t xml:space="preserve"> (</w:t>
      </w:r>
      <w:r w:rsidR="00080032" w:rsidRPr="00080032">
        <w:rPr>
          <w:rFonts w:ascii="Times New Roman" w:hAnsi="Times New Roman" w:cs="Times New Roman"/>
          <w:color w:val="000000"/>
          <w:sz w:val="24"/>
          <w:szCs w:val="24"/>
          <w:highlight w:val="yellow"/>
        </w:rPr>
        <w:t>REF</w:t>
      </w:r>
      <w:r w:rsidR="00080032">
        <w:rPr>
          <w:rFonts w:ascii="Times New Roman" w:hAnsi="Times New Roman" w:cs="Times New Roman"/>
          <w:color w:val="000000"/>
          <w:sz w:val="24"/>
          <w:szCs w:val="24"/>
        </w:rPr>
        <w:t>)</w:t>
      </w:r>
      <w:r>
        <w:rPr>
          <w:rFonts w:ascii="Times New Roman" w:hAnsi="Times New Roman" w:cs="Times New Roman"/>
          <w:color w:val="000000"/>
          <w:sz w:val="24"/>
          <w:szCs w:val="24"/>
        </w:rPr>
        <w:t xml:space="preserve">.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Real Time PCR</w:t>
      </w:r>
    </w:p>
    <w:p w14:paraId="365EC79A" w14:textId="3FBC9A78" w:rsidR="0008449F" w:rsidRDefault="0008449F" w:rsidP="004B52B9">
      <w:pPr>
        <w:spacing w:line="480" w:lineRule="auto"/>
        <w:ind w:firstLine="288"/>
        <w:jc w:val="both"/>
        <w:rPr>
          <w:rFonts w:cs="Arial"/>
          <w:color w:val="auto"/>
        </w:rPr>
      </w:pPr>
      <w:r w:rsidRPr="0055344C">
        <w:rPr>
          <w:rFonts w:cs="Arial"/>
          <w:color w:val="auto"/>
        </w:rPr>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qPCR. </w:t>
      </w:r>
      <w:r w:rsidR="00C01879">
        <w:rPr>
          <w:rFonts w:cs="Arial"/>
          <w:color w:val="auto"/>
        </w:rPr>
        <w:t>Quantitative PCR</w:t>
      </w:r>
      <w:r w:rsidRPr="0055344C">
        <w:rPr>
          <w:rFonts w:cs="Arial"/>
          <w:color w:val="auto"/>
        </w:rPr>
        <w:t xml:space="preserve"> was performed on a StepOnePlus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commentRangeStart w:id="5"/>
      <w:r w:rsidRPr="0055344C">
        <w:rPr>
          <w:color w:val="auto"/>
        </w:rPr>
        <w:t>ATCATTCACTCGCATGCCCC</w:t>
      </w:r>
      <w:commentRangeEnd w:id="5"/>
      <w:r w:rsidR="00080032">
        <w:rPr>
          <w:rStyle w:val="CommentReference"/>
        </w:rPr>
        <w:commentReference w:id="5"/>
      </w:r>
      <w:r w:rsidRPr="0055344C">
        <w:rPr>
          <w:color w:val="auto"/>
        </w:rPr>
        <w:t>)</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r w:rsidRPr="0055344C">
        <w:rPr>
          <w:rFonts w:cs="Arial"/>
          <w:color w:val="auto"/>
        </w:rPr>
        <w:t>CrpSpecf 3F (</w:t>
      </w:r>
      <w:commentRangeStart w:id="6"/>
      <w:r w:rsidRPr="0055344C">
        <w:rPr>
          <w:color w:val="auto"/>
        </w:rPr>
        <w:t>GTTCTGAAGATGCTGGCACA</w:t>
      </w:r>
      <w:r w:rsidRPr="0055344C">
        <w:rPr>
          <w:rFonts w:cs="Arial"/>
          <w:color w:val="auto"/>
        </w:rPr>
        <w:t>)/ CrpSpecf 3R (</w:t>
      </w:r>
      <w:r w:rsidRPr="0055344C">
        <w:rPr>
          <w:color w:val="auto"/>
        </w:rPr>
        <w:t>GTTCTGAAGATGCTGGCACA</w:t>
      </w:r>
      <w:commentRangeEnd w:id="6"/>
      <w:r w:rsidR="00080032">
        <w:rPr>
          <w:rStyle w:val="CommentReference"/>
        </w:rPr>
        <w:commentReference w:id="6"/>
      </w:r>
      <w:r w:rsidRPr="0055344C">
        <w:rPr>
          <w:color w:val="auto"/>
        </w:rPr>
        <w:t>)</w:t>
      </w:r>
      <w:r w:rsidR="00B56497">
        <w:rPr>
          <w:rFonts w:cs="Arial"/>
          <w:color w:val="auto"/>
        </w:rPr>
        <w:t>]</w:t>
      </w:r>
      <w:r w:rsidRPr="0055344C">
        <w:rPr>
          <w:rFonts w:cs="Arial"/>
          <w:color w:val="auto"/>
        </w:rPr>
        <w:t xml:space="preserve"> were used to monitor cryptophyte populations and calculate the ratio of </w:t>
      </w:r>
      <w:r w:rsidR="00C01879">
        <w:rPr>
          <w:rFonts w:cs="Arial"/>
          <w:color w:val="auto"/>
        </w:rPr>
        <w:t xml:space="preserve">amplicons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BE22BEC" w14:textId="26473BAA"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M. rubrum</w:t>
      </w:r>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r w:rsidR="008C7A4F">
        <w:rPr>
          <w:rFonts w:cs="Arial"/>
          <w:color w:val="auto"/>
        </w:rPr>
        <w:t>E</w:t>
      </w:r>
      <w:r w:rsidRPr="0055344C">
        <w:rPr>
          <w:rFonts w:cs="Arial"/>
          <w:color w:val="auto"/>
        </w:rPr>
        <w:t xml:space="preserve">nvironmental </w:t>
      </w:r>
      <w:r w:rsidR="008C7A4F">
        <w:rPr>
          <w:rFonts w:cs="Arial"/>
          <w:color w:val="auto"/>
        </w:rPr>
        <w:t>DNA</w:t>
      </w:r>
      <w:r w:rsidRPr="0055344C">
        <w:rPr>
          <w:rFonts w:cs="Arial"/>
          <w:color w:val="auto"/>
        </w:rPr>
        <w:t xml:space="preserve">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w:t>
      </w:r>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r w:rsidRPr="0055344C">
        <w:rPr>
          <w:rFonts w:cs="Times New Roman"/>
          <w:color w:val="auto"/>
        </w:rPr>
        <w:t>μ</w:t>
      </w:r>
      <w:r w:rsidRPr="0055344C">
        <w:rPr>
          <w:rFonts w:cs="Arial"/>
          <w:color w:val="auto"/>
        </w:rPr>
        <w:t xml:space="preserve">L of 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qPCR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w:t>
      </w:r>
      <w:commentRangeStart w:id="7"/>
      <w:r w:rsidRPr="0055344C">
        <w:rPr>
          <w:rFonts w:cs="Arial"/>
          <w:color w:val="auto"/>
        </w:rPr>
        <w:t xml:space="preserve">from </w:t>
      </w:r>
      <w:r w:rsidRPr="0008449F">
        <w:rPr>
          <w:rFonts w:cs="Arial"/>
          <w:color w:val="auto"/>
          <w:highlight w:val="yellow"/>
        </w:rPr>
        <w:t xml:space="preserve">Kahn et al. </w:t>
      </w:r>
      <w:r>
        <w:rPr>
          <w:rFonts w:cs="Arial"/>
          <w:color w:val="auto"/>
          <w:highlight w:val="yellow"/>
        </w:rPr>
        <w:t>(</w:t>
      </w:r>
      <w:r w:rsidR="00C01879">
        <w:rPr>
          <w:rFonts w:cs="Arial"/>
          <w:color w:val="auto"/>
        </w:rPr>
        <w:t>2014</w:t>
      </w:r>
      <w:commentRangeEnd w:id="7"/>
      <w:r w:rsidR="008C7A4F">
        <w:rPr>
          <w:rStyle w:val="CommentReference"/>
        </w:rPr>
        <w:commentReference w:id="7"/>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qPCR, </w:t>
      </w:r>
      <w:r w:rsidR="001F595D">
        <w:rPr>
          <w:rFonts w:cs="Arial"/>
          <w:i/>
          <w:color w:val="auto"/>
        </w:rPr>
        <w:t>v</w:t>
      </w:r>
      <w:r w:rsidRPr="0055344C">
        <w:rPr>
          <w:rFonts w:cs="Arial"/>
          <w:i/>
          <w:color w:val="auto"/>
        </w:rPr>
        <w:t xml:space="preserve"> </w:t>
      </w:r>
      <w:r w:rsidRPr="0055344C">
        <w:rPr>
          <w:rFonts w:cs="Arial"/>
          <w:color w:val="auto"/>
        </w:rPr>
        <w:t xml:space="preserve">is the volume in </w:t>
      </w:r>
      <w:r w:rsidRPr="0055344C">
        <w:rPr>
          <w:rFonts w:cs="Times New Roman"/>
          <w:color w:val="auto"/>
        </w:rPr>
        <w:t>μ</w:t>
      </w:r>
      <w:r w:rsidRPr="0055344C">
        <w:rPr>
          <w:rFonts w:cs="Arial"/>
          <w:color w:val="auto"/>
        </w:rPr>
        <w:t xml:space="preserve">L the extracted DNA was re-suspended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4B52B9">
      <w:pPr>
        <w:spacing w:line="480" w:lineRule="auto"/>
        <w:ind w:firstLine="288"/>
        <w:jc w:val="both"/>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r w:rsidR="00B56497" w:rsidRPr="004F2AEA">
        <w:rPr>
          <w:rFonts w:cs="Times New Roman"/>
        </w:rPr>
        <w:t>FlowCAM</w:t>
      </w:r>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r w:rsidR="00B56497" w:rsidRPr="00B56497">
        <w:rPr>
          <w:rFonts w:cs="Times New Roman"/>
          <w:i/>
        </w:rPr>
        <w:t>VisualSpreadsheets</w:t>
      </w:r>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r w:rsidR="00B56497" w:rsidRPr="00B56497">
        <w:rPr>
          <w:rFonts w:cs="Times New Roman"/>
          <w:i/>
        </w:rPr>
        <w:t>VisualSpreadsheets</w:t>
      </w:r>
      <w:r w:rsidR="00B56497">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05330CD1"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74646E">
        <w:rPr>
          <w:rFonts w:cs="Times New Roman"/>
        </w:rPr>
        <w:instrText xml:space="preserve"> ADDIN PAPERS2_CITATIONS &lt;citation&gt;&lt;uuid&gt;D114E2B1-05D4-4B48-9F48-5EF301E4C270&lt;/uuid&gt;&lt;priority&gt;21&lt;/priority&gt;&lt;publications&gt;&lt;publication&gt;&lt;uuid&gt;66B905D5-C18F-4639-ABE8-3A5EB5833122&lt;/uuid&gt;&lt;startpage&gt;19&lt;/startpage&gt;&lt;version&gt;University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psu, respectively. </w:t>
      </w:r>
    </w:p>
    <w:p w14:paraId="5F20925F" w14:textId="3EF0DD20"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sidR="00FB0F11">
        <w:rPr>
          <w:rFonts w:cs="Times New Roman"/>
        </w:rPr>
        <w:t>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w:t>
      </w:r>
      <w:r w:rsidR="008C7A4F">
        <w:rPr>
          <w:rFonts w:cs="Times New Roman"/>
        </w:rPr>
        <w:t>N</w:t>
      </w:r>
      <w:r w:rsidR="00FB0F11">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7325389D" w:rsidR="00D72125" w:rsidRPr="000B5375" w:rsidRDefault="00D72125" w:rsidP="00D72125">
      <w:pPr>
        <w:spacing w:line="480" w:lineRule="auto"/>
        <w:ind w:firstLine="288"/>
        <w:jc w:val="both"/>
        <w:rPr>
          <w:rFonts w:eastAsia="Calibri" w:cs="Times New Roman"/>
        </w:rPr>
      </w:pPr>
      <w:r>
        <w:rPr>
          <w:rFonts w:cstheme="minorBidi"/>
        </w:rPr>
        <w:t>Fixed samples of the 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S3A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8963104C-4DE1-45BE-90A2-C6A2BD7B89A7&lt;/uuid&gt;&lt;priority&gt;22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total cryptophytes,</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qPCR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5C0D5A">
      <w:pPr>
        <w:spacing w:line="480" w:lineRule="auto"/>
        <w:ind w:firstLine="288"/>
        <w:jc w:val="both"/>
        <w:rPr>
          <w:rFonts w:cs="Times New Roman"/>
        </w:rPr>
      </w:pPr>
    </w:p>
    <w:p w14:paraId="6FDB6336" w14:textId="7739279D" w:rsidR="008879DF" w:rsidRPr="005B459F" w:rsidRDefault="008D5305" w:rsidP="005B459F">
      <w:pPr>
        <w:spacing w:line="480" w:lineRule="auto"/>
        <w:ind w:firstLine="288"/>
        <w:jc w:val="both"/>
        <w:rPr>
          <w:rFonts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commentRangeStart w:id="8"/>
      <w:r w:rsidR="005C0D5A">
        <w:rPr>
          <w:rFonts w:cs="Times New Roman"/>
          <w:b/>
          <w:bCs/>
        </w:rPr>
        <w:t>2</w:t>
      </w:r>
      <w:commentRangeEnd w:id="8"/>
      <w:r w:rsidR="005C0D5A">
        <w:rPr>
          <w:rStyle w:val="CommentReference"/>
        </w:rPr>
        <w:commentReference w:id="8"/>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r w:rsidR="005B459F">
        <w:rPr>
          <w:rFonts w:cs="Times New Roman"/>
        </w:rPr>
        <w:t xml:space="preserve">was the result of frequent clogging of </w:t>
      </w:r>
      <w:r w:rsidR="005B459F" w:rsidRPr="00760EA7">
        <w:rPr>
          <w:rFonts w:cs="Times New Roman"/>
        </w:rPr>
        <w:t>the flow cytometer 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5E75DEEE"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6E4A33">
        <w:rPr>
          <w:rFonts w:cs="Times New Roman"/>
        </w:rPr>
        <w:t xml:space="preserve"> 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amphioxeia</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56D0E9B2" w:rsidR="005D449D" w:rsidRDefault="006E4A33" w:rsidP="004B52B9">
      <w:pPr>
        <w:spacing w:line="480" w:lineRule="auto"/>
        <w:ind w:firstLine="288"/>
        <w:jc w:val="both"/>
        <w:rPr>
          <w:rFonts w:cs="Times New Roman"/>
        </w:rPr>
      </w:pPr>
      <w:r w:rsidRPr="006E4A33">
        <w:rPr>
          <w:highlight w:val="yellow"/>
        </w:rPr>
        <w:t>Need to introduce this with a short statement about doing laboratory based studies before going into the field.</w:t>
      </w:r>
      <w:r>
        <w:t xml:space="preserve">  </w:t>
      </w:r>
      <w:r>
        <w:rPr>
          <w:rFonts w:cs="Times New Roman"/>
        </w:rPr>
        <w:t>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Pr>
          <w:rFonts w:cs="Times New Roman"/>
        </w:rPr>
        <w:t xml:space="preserve"> in culture, a cryptophyte of similar size range than </w:t>
      </w:r>
      <w:r w:rsidRPr="00A357F5">
        <w:rPr>
          <w:rFonts w:cs="Times New Roman"/>
          <w:i/>
          <w:iCs/>
        </w:rPr>
        <w:t>T</w:t>
      </w:r>
      <w:r>
        <w:rPr>
          <w:rFonts w:cs="Times New Roman"/>
          <w:i/>
          <w:iCs/>
        </w:rPr>
        <w:t>.</w:t>
      </w:r>
      <w:r w:rsidRPr="00A357F5">
        <w:rPr>
          <w:rFonts w:cs="Times New Roman"/>
          <w:i/>
          <w:iCs/>
        </w:rPr>
        <w:t xml:space="preserve"> </w:t>
      </w:r>
      <w:r>
        <w:rPr>
          <w:rFonts w:cs="Times New Roman"/>
          <w:i/>
          <w:iCs/>
        </w:rPr>
        <w:t xml:space="preserve">amphioxeia </w:t>
      </w:r>
      <w:r w:rsidRPr="006E4A33">
        <w:rPr>
          <w:rFonts w:cs="Times New Roman"/>
          <w:iCs/>
        </w:rPr>
        <w:t>(</w:t>
      </w:r>
      <w:r>
        <w:rPr>
          <w:rFonts w:cs="Times New Roman"/>
          <w:iCs/>
        </w:rPr>
        <w:t>6-12 µm in diameter</w:t>
      </w:r>
      <w:r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Pr>
          <w:rFonts w:cs="Times New Roman"/>
        </w:rPr>
        <w:t>DNA-based</w:t>
      </w:r>
      <w:r w:rsidR="005D449D" w:rsidRPr="00505188">
        <w:rPr>
          <w:rFonts w:cs="Times New Roman"/>
        </w:rPr>
        <w:t xml:space="preserve"> cell cycle analys</w:t>
      </w:r>
      <w:r>
        <w:rPr>
          <w:rFonts w:cs="Times New Roman"/>
        </w:rPr>
        <w:t>e</w:t>
      </w:r>
      <w:r w:rsidR="005D449D" w:rsidRPr="00505188">
        <w:rPr>
          <w:rFonts w:cs="Times New Roman"/>
        </w:rPr>
        <w:t xml:space="preserve">s and the </w:t>
      </w:r>
      <w:r>
        <w:rPr>
          <w:rFonts w:cs="Times New Roman"/>
        </w:rPr>
        <w:t xml:space="preserve">size-structured </w:t>
      </w:r>
      <w:r w:rsidR="005D449D" w:rsidRPr="00505188">
        <w:rPr>
          <w:rFonts w:cs="Times New Roman"/>
        </w:rPr>
        <w:t xml:space="preserve">model </w:t>
      </w:r>
      <w:r>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Restricted access to the sampling site in the field prevented use of the cell-cycle method, which requires discrete 2-hour samples taken 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were based on 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74646E">
        <w:rPr>
          <w:rFonts w:cs="Times New Roman"/>
        </w:rPr>
        <w:instrText xml:space="preserve"> ADDIN PAPERS2_CITATIONS &lt;citation&gt;&lt;uuid&gt;FC4A9EB0-8B41-4630-8A3B-9B545B66545D&lt;/uuid&gt;&lt;priority&gt;23&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4B52B9">
      <w:pPr>
        <w:spacing w:line="480" w:lineRule="auto"/>
        <w:ind w:firstLine="288"/>
        <w:jc w:val="both"/>
        <w:rPr>
          <w:rFonts w:cs="Times New Roman"/>
          <w:highlight w:val="yellow"/>
        </w:rPr>
      </w:pPr>
    </w:p>
    <w:p w14:paraId="45D4284B" w14:textId="3CB6656D"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DD3854">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r>
        <w:rPr>
          <w:rFonts w:cs="Times New Roman"/>
          <w:b/>
        </w:rPr>
        <w:t xml:space="preserve">Ecophysiology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0C172C36"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within the CRE,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4AD8F697" w14:textId="2E2000B1" w:rsidR="00017CDC" w:rsidRDefault="008D5305" w:rsidP="00DD3854">
      <w:pPr>
        <w:spacing w:line="480" w:lineRule="auto"/>
        <w:ind w:firstLine="288"/>
        <w:jc w:val="both"/>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DD3854">
        <w:rPr>
          <w:rFonts w:cs="Times New Roman"/>
        </w:rPr>
        <w:t xml:space="preserve">, </w:t>
      </w:r>
      <w:commentRangeStart w:id="9"/>
      <w:r w:rsidR="00DD3854">
        <w:rPr>
          <w:rFonts w:cs="Times New Roman"/>
        </w:rPr>
        <w:t>or any other cryptophyte species</w:t>
      </w:r>
      <w:commentRangeEnd w:id="9"/>
      <w:r w:rsidR="00DD3854">
        <w:rPr>
          <w:rStyle w:val="CommentReference"/>
        </w:rPr>
        <w:commentReference w:id="9"/>
      </w:r>
      <w:r w:rsidR="00DD3854">
        <w:rPr>
          <w:rFonts w:cs="Times New Roman"/>
        </w:rPr>
        <w:t xml:space="preserve">, </w:t>
      </w:r>
      <w:r>
        <w:rPr>
          <w:rFonts w:cs="Times New Roman"/>
        </w:rPr>
        <w:t xml:space="preserve">in the field.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74646E">
        <w:rPr>
          <w:rFonts w:cs="Times New Roman"/>
        </w:rPr>
        <w:instrText xml:space="preserve"> ADDIN PAPERS2_CITATIONS &lt;citation&gt;&lt;uuid&gt;981EF3E9-FC9B-4E84-9341-4DFDCA3451E5&lt;/uuid&gt;&lt;priority&gt;24&lt;/priority&gt;&lt;publications&gt;&lt;publication&gt;&lt;type&gt;400&lt;/type&gt;&lt;publication_date&gt;99200800001200000000200000&lt;/publication_date&gt;&lt;title&gt;Growth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(Nishitani et al. 2008, Berge et al. 2010, Rial et al. 2013)</w:t>
      </w:r>
      <w:r w:rsidR="00B0285E">
        <w:rPr>
          <w:rFonts w:cs="Times New Roman"/>
        </w:rPr>
        <w:fldChar w:fldCharType="end"/>
      </w:r>
      <w:r>
        <w:rPr>
          <w:rFonts w:cs="Times New Roman"/>
        </w:rPr>
        <w:t xml:space="preserve">, suggesting that cells at that time were growing near optimal growth conditions. </w:t>
      </w:r>
      <w:r w:rsidR="000E003B">
        <w:rPr>
          <w:rFonts w:cs="Times New Roman"/>
        </w:rPr>
        <w:t>D</w:t>
      </w:r>
      <w:r w:rsidR="00074038">
        <w:rPr>
          <w:rFonts w:cs="Times New Roman"/>
        </w:rPr>
        <w:t xml:space="preserve">ivision rates of </w:t>
      </w:r>
      <w:r w:rsidR="00355CA5">
        <w:rPr>
          <w:rFonts w:cs="Times New Roman"/>
        </w:rPr>
        <w:t xml:space="preserve">the </w:t>
      </w:r>
      <w:r w:rsidR="00074038">
        <w:rPr>
          <w:rFonts w:cs="Times New Roman"/>
        </w:rPr>
        <w:t xml:space="preserve">cryptophyte </w:t>
      </w:r>
      <w:r w:rsidR="00411F45">
        <w:rPr>
          <w:rFonts w:cs="Times New Roman"/>
          <w:bCs/>
        </w:rPr>
        <w:t xml:space="preserve">during the survey were </w:t>
      </w:r>
      <w:r w:rsidR="000E003B">
        <w:rPr>
          <w:rFonts w:cs="Times New Roman"/>
          <w:bCs/>
        </w:rPr>
        <w:t xml:space="preserve">positively </w:t>
      </w:r>
      <w:r w:rsidR="00411F45">
        <w:rPr>
          <w:rFonts w:cs="Times New Roman"/>
          <w:bCs/>
        </w:rPr>
        <w:t>correlated with</w:t>
      </w:r>
      <w:r w:rsidR="00074038">
        <w:rPr>
          <w:rFonts w:cs="Times New Roman"/>
          <w:bCs/>
        </w:rPr>
        <w:t xml:space="preserve"> nutrient concentrations and</w:t>
      </w:r>
      <w:r w:rsidR="00411F45">
        <w:rPr>
          <w:rFonts w:cs="Times New Roman"/>
          <w:bCs/>
        </w:rPr>
        <w:t xml:space="preserve"> </w:t>
      </w:r>
      <w:r w:rsidR="000E003B">
        <w:rPr>
          <w:rFonts w:cs="Times New Roman"/>
          <w:bCs/>
        </w:rPr>
        <w:t xml:space="preserve">negatively correlated with </w:t>
      </w:r>
      <w:r w:rsidR="00411F45">
        <w:rPr>
          <w:rFonts w:cs="Times New Roman"/>
          <w:bCs/>
        </w:rPr>
        <w:t>pH</w:t>
      </w:r>
      <w:r w:rsidR="000E003B">
        <w:rPr>
          <w:rFonts w:cs="Times New Roman"/>
        </w:rPr>
        <w:t xml:space="preserve"> (</w:t>
      </w:r>
      <w:r w:rsidR="000E003B" w:rsidRPr="00B0285E">
        <w:rPr>
          <w:rFonts w:cs="Times New Roman"/>
          <w:b/>
        </w:rPr>
        <w:t>Fig. S6</w:t>
      </w:r>
      <w:r w:rsidR="000E003B">
        <w:rPr>
          <w:rFonts w:cs="Times New Roman"/>
        </w:rPr>
        <w:t>)</w:t>
      </w:r>
      <w:r w:rsidR="00411F45">
        <w:rPr>
          <w:rFonts w:cs="Times New Roman"/>
        </w:rPr>
        <w:t xml:space="preserve">. </w:t>
      </w:r>
      <w:r w:rsidR="000E003B">
        <w:rPr>
          <w:rFonts w:cs="Times New Roman"/>
        </w:rPr>
        <w:t>A direct</w:t>
      </w:r>
      <w:r w:rsidR="00411F45">
        <w:rPr>
          <w:rFonts w:cs="Times New Roman"/>
        </w:rPr>
        <w:t xml:space="preserv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t>
      </w:r>
      <w:r w:rsidR="000E003B">
        <w:rPr>
          <w:rFonts w:cs="Times New Roman"/>
        </w:rPr>
        <w:t>during the survey is unlikely</w:t>
      </w:r>
      <w:r w:rsidR="00411F45">
        <w:rPr>
          <w:rFonts w:cs="Times New Roman"/>
        </w:rPr>
        <w:t xml:space="preserve"> considering that a previous study showed that their growth was </w:t>
      </w:r>
      <w:r w:rsidR="006D2932">
        <w:rPr>
          <w:rFonts w:cs="Times New Roman"/>
        </w:rPr>
        <w:t xml:space="preserve">only </w:t>
      </w:r>
      <w:r w:rsidR="00411F45">
        <w:rPr>
          <w:rFonts w:cs="Times New Roman"/>
        </w:rPr>
        <w:t xml:space="preserve">affected by pH values </w:t>
      </w:r>
      <w:r w:rsidR="00D30B11">
        <w:rPr>
          <w:rFonts w:cs="Times New Roman"/>
        </w:rPr>
        <w:t xml:space="preserve">below </w:t>
      </w:r>
      <w:r w:rsidR="00411F45">
        <w:rPr>
          <w:rFonts w:cs="Times New Roman"/>
        </w:rPr>
        <w:t>6.</w:t>
      </w:r>
      <w:r w:rsidR="00D30B11">
        <w:rPr>
          <w:rFonts w:cs="Times New Roman"/>
        </w:rPr>
        <w:t>5</w:t>
      </w:r>
      <w:r w:rsidR="006D2932">
        <w:rPr>
          <w:rFonts w:cs="Times New Roman"/>
        </w:rPr>
        <w:t xml:space="preserve">, with no significant effect at </w:t>
      </w:r>
      <w:r w:rsidR="000E003B">
        <w:rPr>
          <w:rFonts w:cs="Times New Roman"/>
        </w:rPr>
        <w:t xml:space="preserve">higher </w:t>
      </w:r>
      <w:r w:rsidR="005E3B87">
        <w:rPr>
          <w:rFonts w:cs="Times New Roman"/>
        </w:rPr>
        <w:t xml:space="preserve">pH </w:t>
      </w:r>
      <w:r w:rsidR="000E003B">
        <w:rPr>
          <w:rFonts w:cs="Times New Roman"/>
        </w:rPr>
        <w:t>values</w:t>
      </w:r>
      <w:r w:rsidR="005E3B87">
        <w:rPr>
          <w:rFonts w:cs="Times New Roman"/>
        </w:rPr>
        <w:t xml:space="preserve"> </w:t>
      </w:r>
      <w:r w:rsidR="00B0285E">
        <w:rPr>
          <w:rFonts w:cs="Times New Roman"/>
        </w:rPr>
        <w:fldChar w:fldCharType="begin"/>
      </w:r>
      <w:r w:rsidR="0074646E">
        <w:rPr>
          <w:rFonts w:cs="Times New Roman"/>
        </w:rPr>
        <w:instrText xml:space="preserve"> ADDIN PAPERS2_CITATIONS &lt;citation&gt;&lt;uuid&gt;FDA5FC6F-76A7-4550-BAB4-BF85731B2FBD&lt;/uuid&gt;&lt;priority&gt;25&lt;/priority&gt;&lt;publications&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(Berge et al. 2010)</w:t>
      </w:r>
      <w:r w:rsidR="00B0285E">
        <w:rPr>
          <w:rFonts w:cs="Times New Roman"/>
        </w:rPr>
        <w:fldChar w:fldCharType="end"/>
      </w:r>
      <w:r w:rsidR="00411F45">
        <w:rPr>
          <w:rFonts w:cs="Times New Roman"/>
        </w:rPr>
        <w:t>.</w:t>
      </w:r>
      <w:r w:rsidR="006D2932">
        <w:rPr>
          <w:rFonts w:cs="Times New Roman"/>
        </w:rPr>
        <w:t xml:space="preserve"> </w:t>
      </w:r>
      <w:r w:rsidR="000B2BAB">
        <w:rPr>
          <w:rFonts w:cs="Times New Roman"/>
        </w:rPr>
        <w:t>The most</w:t>
      </w:r>
      <w:r w:rsidR="006D2932">
        <w:rPr>
          <w:rFonts w:cs="Times New Roman"/>
        </w:rPr>
        <w:t xml:space="preserve"> parsimonious </w:t>
      </w:r>
      <w:r w:rsidR="000B2BAB">
        <w:rPr>
          <w:rFonts w:cs="Times New Roman"/>
        </w:rPr>
        <w:t>explanation</w:t>
      </w:r>
      <w:r w:rsidR="006D2932">
        <w:rPr>
          <w:rFonts w:cs="Times New Roman"/>
        </w:rPr>
        <w:t xml:space="preserve"> </w:t>
      </w:r>
      <w:r w:rsidR="00411F45">
        <w:rPr>
          <w:rFonts w:cs="Times New Roman"/>
        </w:rPr>
        <w:t xml:space="preserve">for this apparent discrepancy </w:t>
      </w:r>
      <w:r w:rsidR="000B2BAB">
        <w:rPr>
          <w:rFonts w:cs="Times New Roman"/>
        </w:rPr>
        <w:t>w</w:t>
      </w:r>
      <w:r w:rsidR="00411F45">
        <w:rPr>
          <w:rFonts w:cs="Times New Roman"/>
        </w:rPr>
        <w:t xml:space="preserve">ould be </w:t>
      </w:r>
      <w:r w:rsidR="000B2BAB">
        <w:rPr>
          <w:rFonts w:cs="Times New Roman"/>
        </w:rPr>
        <w:t xml:space="preserve">the </w:t>
      </w:r>
      <w:r w:rsidR="00411F45">
        <w:rPr>
          <w:rFonts w:cs="Times New Roman"/>
        </w:rPr>
        <w:t>nutrient avai</w:t>
      </w:r>
      <w:r w:rsidR="006D2932">
        <w:rPr>
          <w:rFonts w:cs="Times New Roman"/>
        </w:rPr>
        <w:t xml:space="preserve">lability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sidRPr="00DD3854">
        <w:rPr>
          <w:rFonts w:cs="Times New Roman"/>
          <w:highlight w:val="yellow"/>
        </w:rPr>
        <w:t xml:space="preserve">while </w:t>
      </w:r>
      <w:r w:rsidR="000254AD" w:rsidRPr="00DD3854">
        <w:rPr>
          <w:rFonts w:cs="Times New Roman"/>
          <w:highlight w:val="yellow"/>
        </w:rPr>
        <w:t xml:space="preserve">high </w:t>
      </w:r>
      <w:r w:rsidR="00D30B11" w:rsidRPr="00DD3854">
        <w:rPr>
          <w:rFonts w:cs="Times New Roman"/>
          <w:highlight w:val="yellow"/>
        </w:rPr>
        <w:t xml:space="preserve">pH </w:t>
      </w:r>
      <w:r w:rsidR="000254AD" w:rsidRPr="00DD3854">
        <w:rPr>
          <w:rFonts w:cs="Times New Roman"/>
          <w:highlight w:val="yellow"/>
        </w:rPr>
        <w:t>values would be the results of XX</w:t>
      </w:r>
      <w:r w:rsidR="00D30B11">
        <w:rPr>
          <w:rFonts w:cs="Times New Roman"/>
        </w:rPr>
        <w:t xml:space="preserve"> </w:t>
      </w:r>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Pr="00FC5E5F">
        <w:rPr>
          <w:rFonts w:cs="Times New Roman"/>
        </w:rPr>
        <w:t xml:space="preserve">n the turbid waters of the Columbia River </w:t>
      </w:r>
      <w:r w:rsidR="000F2FA3">
        <w:rPr>
          <w:rFonts w:cs="Times New Roman"/>
        </w:rPr>
        <w:t>e</w:t>
      </w:r>
      <w:r w:rsidRPr="00FC5E5F">
        <w:rPr>
          <w:rFonts w:cs="Times New Roman"/>
        </w:rPr>
        <w:t xml:space="preserve">stuary, </w:t>
      </w:r>
      <w:r w:rsidR="00A0463D">
        <w:rPr>
          <w:rFonts w:cs="Times New Roman"/>
        </w:rPr>
        <w:t xml:space="preserve">where </w:t>
      </w:r>
      <w:r w:rsidRPr="00FC5E5F">
        <w:rPr>
          <w:rFonts w:cs="Times New Roman"/>
        </w:rPr>
        <w:t xml:space="preserve">light is generally considered to be </w:t>
      </w:r>
      <w:r>
        <w:rPr>
          <w:rFonts w:cs="Times New Roman"/>
        </w:rPr>
        <w:t>an important factor</w:t>
      </w:r>
      <w:r w:rsidRPr="00FC5E5F">
        <w:rPr>
          <w:rFonts w:cs="Times New Roman"/>
        </w:rPr>
        <w:t xml:space="preserve"> limiting phytoplankton growth </w:t>
      </w:r>
      <w:r w:rsidR="0074646E">
        <w:rPr>
          <w:rFonts w:cs="Times New Roman"/>
        </w:rPr>
        <w:fldChar w:fldCharType="begin"/>
      </w:r>
      <w:r w:rsidR="0074646E">
        <w:rPr>
          <w:rFonts w:cs="Times New Roman"/>
        </w:rPr>
        <w:instrText xml:space="preserve"> ADDIN PAPERS2_CITATIONS &lt;citation&gt;&lt;uuid&gt;940AEA94-1CC3-49AA-80D2-DD0363739FA1&lt;/uuid&gt;&lt;priority&gt;26&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74646E">
        <w:rPr>
          <w:rFonts w:cs="Times New Roman"/>
        </w:rPr>
        <w:fldChar w:fldCharType="separate"/>
      </w:r>
      <w:r w:rsidR="0074646E">
        <w:rPr>
          <w:rFonts w:eastAsiaTheme="minorEastAsia" w:cs="Times New Roman"/>
          <w:color w:val="auto"/>
          <w:lang w:eastAsia="en-US" w:bidi="ar-SA"/>
        </w:rPr>
        <w:t>(Small et al. 1990)</w:t>
      </w:r>
      <w:r w:rsidR="0074646E">
        <w:rPr>
          <w:rFonts w:cs="Times New Roman"/>
        </w:rPr>
        <w:fldChar w:fldCharType="end"/>
      </w:r>
      <w:r w:rsidR="0074646E">
        <w:rPr>
          <w:rFonts w:cs="Times New Roman"/>
        </w:rPr>
        <w:t>.</w:t>
      </w:r>
      <w:r w:rsidRPr="00FC5E5F">
        <w:rPr>
          <w:rFonts w:cs="Times New Roman"/>
        </w:rPr>
        <w:t xml:space="preserve"> </w:t>
      </w:r>
      <w:r w:rsidR="00A0463D">
        <w:rPr>
          <w:rFonts w:cs="Times New Roman"/>
        </w:rPr>
        <w:t>No</w:t>
      </w:r>
      <w:r>
        <w:rPr>
          <w:rFonts w:cs="Times New Roman"/>
        </w:rPr>
        <w:t xml:space="preserve">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 xml:space="preserve">division rates </w:t>
      </w:r>
      <w:r w:rsidR="00A0463D">
        <w:rPr>
          <w:rFonts w:cs="Times New Roman"/>
        </w:rPr>
        <w:t>was observed</w:t>
      </w:r>
      <w:r>
        <w:rPr>
          <w:rFonts w:cs="Times New Roman"/>
        </w:rPr>
        <w:t xml:space="preserve"> during the survey</w:t>
      </w:r>
      <w:r w:rsidR="00C2308E">
        <w:rPr>
          <w:rFonts w:cs="Times New Roman"/>
        </w:rPr>
        <w:t xml:space="preserve"> (data not shown)</w:t>
      </w:r>
      <w:r>
        <w:rPr>
          <w:rFonts w:cs="Times New Roman"/>
        </w:rPr>
        <w:t xml:space="preserve">, which support previous studies that </w:t>
      </w:r>
      <w:r w:rsidR="00A0463D">
        <w:rPr>
          <w:rFonts w:cs="Times New Roman"/>
        </w:rPr>
        <w:t xml:space="preserve">hypothesized that </w:t>
      </w:r>
      <w:r>
        <w:rPr>
          <w:rFonts w:cs="Times New Roman"/>
        </w:rPr>
        <w:t>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w:t>
      </w:r>
      <w:r w:rsidR="005E3B87">
        <w:rPr>
          <w:rFonts w:cs="Times New Roman"/>
        </w:rPr>
        <w:t xml:space="preserve">nditions </w:t>
      </w:r>
      <w:r w:rsidR="00B0285E">
        <w:rPr>
          <w:rFonts w:cs="Times New Roman"/>
        </w:rPr>
        <w:fldChar w:fldCharType="begin"/>
      </w:r>
      <w:r w:rsidR="0074646E">
        <w:rPr>
          <w:rFonts w:cs="Times New Roman"/>
        </w:rPr>
        <w:instrText xml:space="preserve"> ADDIN PAPERS2_CITATIONS &lt;citation&gt;&lt;uuid&gt;7327D88A-3759-48DD-9231-B891A00EE3C6&lt;/uuid&gt;&lt;priority&gt;27&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(Bergmann et al. 2004)</w:t>
      </w:r>
      <w:r w:rsidR="00B0285E">
        <w:rPr>
          <w:rFonts w:cs="Times New Roman"/>
        </w:rPr>
        <w:fldChar w:fldCharType="end"/>
      </w:r>
      <w:r>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152E3D09" w14:textId="111A5BBD" w:rsidR="00144B6D" w:rsidRDefault="008D5305" w:rsidP="00144B6D">
      <w:pPr>
        <w:widowControl/>
        <w:tabs>
          <w:tab w:val="clear" w:pos="709"/>
        </w:tabs>
        <w:suppressAutoHyphens w:val="0"/>
        <w:spacing w:line="480" w:lineRule="auto"/>
        <w:rPr>
          <w:rFonts w:eastAsiaTheme="minorEastAsia" w:cs="Times New Roman"/>
          <w:color w:val="auto"/>
          <w:lang w:eastAsia="en-US" w:bidi="ar-SA"/>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sidR="00D165DD">
        <w:rPr>
          <w:rFonts w:cs="Times New Roman"/>
          <w:i/>
        </w:rPr>
        <w:t xml:space="preserve"> </w:t>
      </w:r>
      <w:r w:rsidR="00D165DD" w:rsidRPr="00D165DD">
        <w:rPr>
          <w:rFonts w:cs="Times New Roman"/>
          <w:b/>
        </w:rPr>
        <w:t>(Fig. 3)</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74646E">
        <w:rPr>
          <w:rFonts w:eastAsia="Calibri" w:cs="Times New Roman"/>
        </w:rPr>
        <w:instrText xml:space="preserve"> ADDIN PAPERS2_CITATIONS &lt;citation&gt;&lt;uuid&gt;AA854990-14F7-4489-84FA-AADA83283E92&lt;/uuid&gt;&lt;priority&gt;28&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w:t>
      </w:r>
      <w:r w:rsidR="000254AD">
        <w:rPr>
          <w:rFonts w:cs="Times New Roman"/>
          <w:iCs/>
        </w:rPr>
        <w:t xml:space="preserve">too low to sustain </w:t>
      </w:r>
      <w:r w:rsidR="000F2FA3">
        <w:rPr>
          <w:rFonts w:cs="Times New Roman"/>
          <w:iCs/>
        </w:rPr>
        <w:t xml:space="preserve">the growth of </w:t>
      </w:r>
      <w:r w:rsidRPr="00F51FF4">
        <w:rPr>
          <w:rFonts w:cs="Times New Roman"/>
          <w:i/>
        </w:rPr>
        <w:t>M</w:t>
      </w:r>
      <w:r>
        <w:rPr>
          <w:rFonts w:cs="Times New Roman"/>
          <w:i/>
        </w:rPr>
        <w:t>. major</w:t>
      </w:r>
      <w:r w:rsidR="0073136D">
        <w:rPr>
          <w:rFonts w:cs="Times New Roman"/>
        </w:rPr>
        <w:t xml:space="preserve"> during the survey</w:t>
      </w:r>
      <w:r w:rsidRPr="00DD3854">
        <w:rPr>
          <w:rFonts w:cs="Times New Roman"/>
          <w:highlight w:val="yellow"/>
        </w:rPr>
        <w:t xml:space="preserve">. </w:t>
      </w:r>
      <w:r w:rsidR="000254AD" w:rsidRPr="00DD3854">
        <w:rPr>
          <w:rFonts w:cs="Times New Roman"/>
          <w:highlight w:val="yellow"/>
        </w:rPr>
        <w:t>The c</w:t>
      </w:r>
      <w:r w:rsidR="00A72595" w:rsidRPr="00DD3854">
        <w:rPr>
          <w:rFonts w:cs="Times New Roman"/>
          <w:highlight w:val="yellow"/>
        </w:rPr>
        <w:t xml:space="preserve">alculations of average daily </w:t>
      </w:r>
      <w:r w:rsidR="00A72595" w:rsidRPr="00DD3854">
        <w:rPr>
          <w:rFonts w:cs="Times New Roman"/>
          <w:i/>
          <w:highlight w:val="yellow"/>
        </w:rPr>
        <w:t>T. amphioxeia</w:t>
      </w:r>
      <w:r w:rsidR="00A72595" w:rsidRPr="00DD3854">
        <w:rPr>
          <w:rFonts w:cs="Times New Roman"/>
          <w:highlight w:val="yellow"/>
        </w:rPr>
        <w:t xml:space="preserve"> production </w:t>
      </w:r>
      <w:r w:rsidR="000254AD" w:rsidRPr="00DD3854">
        <w:rPr>
          <w:rFonts w:cs="Times New Roman"/>
          <w:highlight w:val="yellow"/>
        </w:rPr>
        <w:t xml:space="preserve">support our hypothesis </w:t>
      </w:r>
      <w:r w:rsidR="00A72595" w:rsidRPr="00DD3854">
        <w:rPr>
          <w:rFonts w:cs="Times New Roman"/>
          <w:highlight w:val="yellow"/>
        </w:rPr>
        <w:t xml:space="preserve">that the prey availability was limiting the </w:t>
      </w:r>
      <w:r w:rsidR="000254AD" w:rsidRPr="00DD3854">
        <w:rPr>
          <w:rFonts w:cs="Times New Roman"/>
          <w:highlight w:val="yellow"/>
        </w:rPr>
        <w:t xml:space="preserve">growth of the </w:t>
      </w:r>
      <w:r w:rsidR="00A72595" w:rsidRPr="00DD3854">
        <w:rPr>
          <w:rFonts w:cs="Times New Roman"/>
          <w:highlight w:val="yellow"/>
        </w:rPr>
        <w:t xml:space="preserve">ciliate </w:t>
      </w:r>
      <w:r w:rsidR="000254AD" w:rsidRPr="00DD3854">
        <w:rPr>
          <w:rFonts w:cs="Times New Roman"/>
          <w:highlight w:val="yellow"/>
        </w:rPr>
        <w:t>during</w:t>
      </w:r>
      <w:r w:rsidR="00A72595" w:rsidRPr="00DD3854">
        <w:rPr>
          <w:rFonts w:cs="Times New Roman"/>
          <w:highlight w:val="yellow"/>
        </w:rPr>
        <w:t xml:space="preserve"> the surve</w:t>
      </w:r>
      <w:r w:rsidR="00A72595">
        <w:rPr>
          <w:rFonts w:cs="Times New Roman"/>
        </w:rPr>
        <w:t>y</w:t>
      </w:r>
      <w:r w:rsidR="000254AD">
        <w:rPr>
          <w:rFonts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commentRangeStart w:id="10"/>
      <w:r w:rsidR="00B31A0A">
        <w:rPr>
          <w:rFonts w:eastAsia="Calibri" w:cs="Times New Roman"/>
        </w:rPr>
        <w:t>P. Zuber, unpublished data</w:t>
      </w:r>
      <w:commentRangeEnd w:id="10"/>
      <w:r w:rsidR="00CD3F55">
        <w:rPr>
          <w:rStyle w:val="CommentReference"/>
        </w:rPr>
        <w:commentReference w:id="10"/>
      </w:r>
      <w:r w:rsidR="00B31A0A" w:rsidRPr="00FC5E5F">
        <w:rPr>
          <w:rFonts w:eastAsia="Calibri" w:cs="Times New Roman"/>
        </w:rPr>
        <w:t>)</w:t>
      </w:r>
      <w:r w:rsidR="00B31A0A">
        <w:rPr>
          <w:rFonts w:eastAsia="Calibri" w:cs="Times New Roman"/>
        </w:rPr>
        <w:t xml:space="preserve">. </w:t>
      </w:r>
      <w:r w:rsidR="00427A71">
        <w:rPr>
          <w:rFonts w:cs="Times New Roman"/>
        </w:rPr>
        <w:t xml:space="preserve">Given </w:t>
      </w:r>
      <w:r w:rsidR="00035A1F">
        <w:rPr>
          <w:rFonts w:cs="Times New Roman"/>
        </w:rPr>
        <w:t xml:space="preserve">the low abundances of </w:t>
      </w:r>
      <w:r w:rsidR="0056760B">
        <w:rPr>
          <w:rFonts w:cs="Times New Roman"/>
        </w:rPr>
        <w:t>free-l</w:t>
      </w:r>
      <w:r w:rsidR="00035A1F">
        <w:rPr>
          <w:rFonts w:cs="Times New Roman"/>
        </w:rPr>
        <w:t xml:space="preserve">iving </w:t>
      </w:r>
      <w:r w:rsidR="00035A1F" w:rsidRPr="00F51FF4">
        <w:rPr>
          <w:rFonts w:cs="Times New Roman"/>
          <w:i/>
        </w:rPr>
        <w:t>T</w:t>
      </w:r>
      <w:r w:rsidR="00035A1F">
        <w:rPr>
          <w:rFonts w:cs="Times New Roman"/>
          <w:i/>
        </w:rPr>
        <w:t>.</w:t>
      </w:r>
      <w:r w:rsidR="00035A1F" w:rsidRPr="00FC5E5F">
        <w:rPr>
          <w:rFonts w:eastAsia="Calibri" w:cs="Times New Roman"/>
          <w:i/>
          <w:iCs/>
        </w:rPr>
        <w:t xml:space="preserve"> </w:t>
      </w:r>
      <w:r w:rsidR="00035A1F">
        <w:rPr>
          <w:rFonts w:eastAsia="Calibri" w:cs="Times New Roman"/>
          <w:i/>
          <w:iCs/>
        </w:rPr>
        <w:t>amphioxeia</w:t>
      </w:r>
      <w:r w:rsidR="00035A1F">
        <w:rPr>
          <w:rFonts w:cs="Times New Roman"/>
        </w:rPr>
        <w:t xml:space="preserve">, its prevalence within </w:t>
      </w:r>
      <w:r w:rsidR="00035A1F" w:rsidRPr="000F6440">
        <w:rPr>
          <w:rFonts w:cs="Times New Roman"/>
          <w:i/>
        </w:rPr>
        <w:t>M. major</w:t>
      </w:r>
      <w:r w:rsidR="00035A1F">
        <w:rPr>
          <w:rFonts w:cs="Times New Roman"/>
        </w:rPr>
        <w:t xml:space="preserve"> </w:t>
      </w:r>
      <w:r w:rsidR="0056760B">
        <w:rPr>
          <w:rFonts w:cs="Times New Roman"/>
        </w:rPr>
        <w:t xml:space="preserve">cells during red water blooms </w:t>
      </w:r>
      <w:r w:rsidR="00CD3F55">
        <w:rPr>
          <w:rFonts w:cs="Times New Roman"/>
        </w:rPr>
        <w:t xml:space="preserve">suggest that the development of </w:t>
      </w:r>
      <w:r w:rsidR="00CD3F55" w:rsidRPr="000F6440">
        <w:rPr>
          <w:rFonts w:cs="Times New Roman"/>
          <w:i/>
        </w:rPr>
        <w:t>M. major</w:t>
      </w:r>
      <w:r w:rsidR="00CD3F55">
        <w:rPr>
          <w:rFonts w:cs="Times New Roman"/>
          <w:i/>
        </w:rPr>
        <w:t xml:space="preserve"> </w:t>
      </w:r>
      <w:r w:rsidR="00CD3F55" w:rsidRPr="00CD3F55">
        <w:rPr>
          <w:rFonts w:cs="Times New Roman"/>
        </w:rPr>
        <w:t xml:space="preserve">does not rely solely on the </w:t>
      </w:r>
      <w:r w:rsidR="00CD3F55">
        <w:rPr>
          <w:rFonts w:cs="Times New Roman"/>
        </w:rPr>
        <w:t>availability</w:t>
      </w:r>
      <w:r w:rsidR="00CD3F55" w:rsidRPr="00CD3F55">
        <w:rPr>
          <w:rFonts w:cs="Times New Roman"/>
        </w:rPr>
        <w:t xml:space="preserve"> </w:t>
      </w:r>
      <w:r w:rsidR="00CD3F55">
        <w:rPr>
          <w:rFonts w:cs="Times New Roman"/>
        </w:rPr>
        <w:t xml:space="preserve">of free-living </w:t>
      </w:r>
      <w:r w:rsidR="00144B6D">
        <w:rPr>
          <w:rFonts w:cs="Times New Roman"/>
          <w:i/>
        </w:rPr>
        <w:t>T.</w:t>
      </w:r>
      <w:r w:rsidR="00144B6D">
        <w:rPr>
          <w:rFonts w:eastAsia="Calibri" w:cs="Times New Roman"/>
          <w:i/>
          <w:iCs/>
        </w:rPr>
        <w:t xml:space="preserve"> </w:t>
      </w:r>
      <w:commentRangeStart w:id="11"/>
      <w:r w:rsidR="00144B6D">
        <w:rPr>
          <w:rFonts w:eastAsia="Calibri" w:cs="Times New Roman"/>
          <w:i/>
          <w:iCs/>
        </w:rPr>
        <w:t>amphioxeia</w:t>
      </w:r>
      <w:commentRangeEnd w:id="11"/>
      <w:r w:rsidR="00144B6D">
        <w:rPr>
          <w:rStyle w:val="CommentReference"/>
        </w:rPr>
        <w:commentReference w:id="11"/>
      </w:r>
      <w:r w:rsidR="00144B6D">
        <w:rPr>
          <w:rFonts w:cs="Times New Roman"/>
        </w:rPr>
        <w:t xml:space="preserve">. </w:t>
      </w:r>
    </w:p>
    <w:p w14:paraId="3FCDD943" w14:textId="71EBDBA4" w:rsidR="009D7997" w:rsidRDefault="00290CCD" w:rsidP="00427A71">
      <w:pPr>
        <w:spacing w:line="480" w:lineRule="auto"/>
        <w:ind w:firstLine="288"/>
        <w:jc w:val="both"/>
        <w:rPr>
          <w:rFonts w:cs="Times New Roman"/>
        </w:rPr>
      </w:pPr>
      <w:r>
        <w:rPr>
          <w:rFonts w:cs="Times New Roman"/>
        </w:rPr>
        <w:t xml:space="preserve">There are a few different possible phenomena that could potentially explain the ability for </w:t>
      </w:r>
      <w:r w:rsidRPr="00290CCD">
        <w:rPr>
          <w:rFonts w:cs="Times New Roman"/>
          <w:i/>
        </w:rPr>
        <w:t>M. major</w:t>
      </w:r>
      <w:r>
        <w:rPr>
          <w:rFonts w:cs="Times New Roman"/>
        </w:rPr>
        <w:t xml:space="preserve"> to proliferate in the estuary with a high number of inte</w:t>
      </w:r>
      <w:r w:rsidR="00144B6D">
        <w:rPr>
          <w:rFonts w:cs="Times New Roman"/>
        </w:rPr>
        <w:t xml:space="preserve">rnal prey, despite the low abundance </w:t>
      </w:r>
      <w:r>
        <w:rPr>
          <w:rFonts w:cs="Times New Roman"/>
        </w:rPr>
        <w:t xml:space="preserve">of free-living </w:t>
      </w:r>
      <w:r w:rsidRPr="00290CCD">
        <w:rPr>
          <w:rFonts w:cs="Times New Roman"/>
          <w:i/>
        </w:rPr>
        <w:t>T. amphioxeia</w:t>
      </w:r>
      <w:r>
        <w:rPr>
          <w:rFonts w:cs="Times New Roman"/>
        </w:rPr>
        <w:t xml:space="preserve">. </w:t>
      </w:r>
      <w:r w:rsidR="00CD3F55">
        <w:rPr>
          <w:rFonts w:cs="Times New Roman"/>
        </w:rPr>
        <w:t>The most parsimonious explanation</w:t>
      </w:r>
      <w:r>
        <w:rPr>
          <w:rFonts w:cs="Times New Roman"/>
        </w:rPr>
        <w:t xml:space="preserve"> </w:t>
      </w:r>
      <w:r w:rsidR="00CD3F55">
        <w:rPr>
          <w:rFonts w:cs="Times New Roman"/>
        </w:rPr>
        <w:t xml:space="preserve">would be </w:t>
      </w:r>
      <w:r>
        <w:rPr>
          <w:rFonts w:cs="Times New Roman"/>
        </w:rPr>
        <w:t xml:space="preserve">that </w:t>
      </w:r>
      <w:r w:rsidRPr="00746CD0">
        <w:rPr>
          <w:rFonts w:cs="Times New Roman"/>
          <w:i/>
        </w:rPr>
        <w:t>T. amphioxeia</w:t>
      </w:r>
      <w:r>
        <w:rPr>
          <w:rFonts w:cs="Times New Roman"/>
        </w:rPr>
        <w:t xml:space="preserve"> is able to </w:t>
      </w:r>
      <w:r w:rsidR="00746CD0">
        <w:rPr>
          <w:rFonts w:cs="Times New Roman"/>
        </w:rPr>
        <w:t>persist inside the ciliate as a non-replicating</w:t>
      </w:r>
      <w:r>
        <w:rPr>
          <w:rFonts w:cs="Times New Roman"/>
        </w:rPr>
        <w:t xml:space="preserve"> endosymbiont for an extend</w:t>
      </w:r>
      <w:r w:rsidR="00746CD0">
        <w:rPr>
          <w:rFonts w:cs="Times New Roman"/>
        </w:rPr>
        <w:t xml:space="preserve">ed period of time, and grows in number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M. rubrum</w:t>
      </w:r>
      <w:r w:rsidR="00A11718">
        <w:rPr>
          <w:rFonts w:cs="Times New Roman"/>
        </w:rPr>
        <w:t xml:space="preserve">, it has been shown that the prey plastids can not only persist, but also maintain photosynthetic function for up to 80 days </w:t>
      </w:r>
      <w:r w:rsidR="00422B93">
        <w:rPr>
          <w:rFonts w:cs="Times New Roman"/>
        </w:rPr>
        <w:fldChar w:fldCharType="begin"/>
      </w:r>
      <w:r w:rsidR="0074646E">
        <w:rPr>
          <w:rFonts w:cs="Times New Roman"/>
        </w:rPr>
        <w:instrText xml:space="preserve"> ADDIN PAPERS2_CITATIONS &lt;citation&gt;&lt;uuid&gt;D8A9FFB0-F150-4400-AEF5-9ABC8690C0BB&lt;/uuid&gt;&lt;priority&gt;29&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r w:rsidR="00B81B5B">
        <w:rPr>
          <w:rFonts w:cs="Times New Roman"/>
        </w:rPr>
        <w:t xml:space="preserve">The </w:t>
      </w:r>
      <w:r w:rsidR="007D1762">
        <w:rPr>
          <w:rFonts w:cs="Times New Roman"/>
        </w:rPr>
        <w:t xml:space="preserve">high </w:t>
      </w:r>
      <w:r w:rsidR="00B81B5B">
        <w:rPr>
          <w:rFonts w:cs="Times New Roman"/>
        </w:rPr>
        <w:t xml:space="preserve">number of internal </w:t>
      </w:r>
      <w:r w:rsidR="00B81B5B" w:rsidRPr="007D1762">
        <w:rPr>
          <w:rFonts w:cs="Times New Roman"/>
          <w:i/>
        </w:rPr>
        <w:t>T. amphioxeia</w:t>
      </w:r>
      <w:r w:rsidR="00B81B5B">
        <w:rPr>
          <w:rFonts w:cs="Times New Roman"/>
        </w:rPr>
        <w:t xml:space="preserve"> could also potentially be explained by replication of the </w:t>
      </w:r>
      <w:r w:rsidR="007D1762">
        <w:rPr>
          <w:rFonts w:cs="Times New Roman"/>
        </w:rPr>
        <w:t>cryptophyte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has not yet been demonstrated in cultures, it has been observed in other single-celled endosymbiont-bearing organisms</w:t>
      </w:r>
      <w:r w:rsidR="003C4127">
        <w:rPr>
          <w:rFonts w:cs="Times New Roman"/>
        </w:rPr>
        <w:t>,</w:t>
      </w:r>
      <w:r w:rsidR="00B31A0A">
        <w:rPr>
          <w:rFonts w:cs="Times New Roman"/>
        </w:rPr>
        <w:t xml:space="preserve"> such as the ciliate </w:t>
      </w:r>
      <w:r w:rsidR="00B31A0A" w:rsidRPr="007B0C42">
        <w:rPr>
          <w:rFonts w:cs="Times New Roman"/>
          <w:i/>
        </w:rPr>
        <w:t>Paramecium bursaria</w:t>
      </w:r>
      <w:r w:rsidR="005E3B87">
        <w:rPr>
          <w:rFonts w:cs="Times New Roman"/>
        </w:rPr>
        <w:t xml:space="preserve"> </w:t>
      </w:r>
      <w:r w:rsidR="009A46E9">
        <w:rPr>
          <w:rFonts w:cs="Times New Roman"/>
        </w:rPr>
        <w:fldChar w:fldCharType="begin"/>
      </w:r>
      <w:r w:rsidR="0074646E">
        <w:rPr>
          <w:rFonts w:cs="Times New Roman"/>
        </w:rPr>
        <w:instrText xml:space="preserve"> ADDIN PAPERS2_CITATIONS &lt;citation&gt;&lt;uuid&gt;A7918DF8-27EC-4E19-A601-E2CDE395967B&lt;/uuid&gt;&lt;priority&gt;30&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5552E4">
        <w:rPr>
          <w:rFonts w:cs="Times New Roman"/>
        </w:rPr>
        <w:t>Another possible explanation could be related to the observations of</w:t>
      </w:r>
      <w:r w:rsidR="001F02BC">
        <w:rPr>
          <w:rFonts w:cs="Times New Roman"/>
        </w:rPr>
        <w:t xml:space="preserve"> numerous</w:t>
      </w:r>
      <w:r w:rsidR="005552E4">
        <w:rPr>
          <w:rFonts w:cs="Times New Roman"/>
        </w:rPr>
        <w:t xml:space="preserve"> cryptophytes attached to the cirri of </w:t>
      </w:r>
      <w:r w:rsidR="005552E4" w:rsidRPr="005552E4">
        <w:rPr>
          <w:rFonts w:cs="Times New Roman"/>
          <w:i/>
        </w:rPr>
        <w:t>M. major</w:t>
      </w:r>
      <w:r w:rsidR="008676B4">
        <w:rPr>
          <w:rFonts w:cs="Times New Roman"/>
        </w:rPr>
        <w:t xml:space="preserve"> during previous blooms in the </w:t>
      </w:r>
      <w:r w:rsidR="005552E4">
        <w:rPr>
          <w:rFonts w:cs="Times New Roman"/>
        </w:rPr>
        <w:t>CRE</w:t>
      </w:r>
      <w:r w:rsidR="009A46E9">
        <w:rPr>
          <w:rFonts w:cs="Times New Roman"/>
        </w:rPr>
        <w:t xml:space="preserve"> </w:t>
      </w:r>
      <w:r w:rsidR="009A46E9">
        <w:rPr>
          <w:rFonts w:cs="Times New Roman"/>
        </w:rPr>
        <w:fldChar w:fldCharType="begin"/>
      </w:r>
      <w:r w:rsidR="0074646E">
        <w:rPr>
          <w:rFonts w:cs="Times New Roman"/>
        </w:rPr>
        <w:instrText xml:space="preserve"> ADDIN PAPERS2_CITATIONS &lt;citation&gt;&lt;uuid&gt;052473BC-9D62-4BA6-8946-01A5E2EFCD7D&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A46E9">
        <w:rPr>
          <w:rFonts w:cs="Times New Roman"/>
        </w:rPr>
        <w:fldChar w:fldCharType="separate"/>
      </w:r>
      <w:r w:rsidR="009A46E9">
        <w:rPr>
          <w:rFonts w:eastAsiaTheme="minorEastAsia" w:cs="Times New Roman"/>
          <w:color w:val="auto"/>
          <w:lang w:eastAsia="en-US" w:bidi="ar-SA"/>
        </w:rPr>
        <w:t>(Peterson et al. 2013)</w:t>
      </w:r>
      <w:r w:rsidR="009A46E9">
        <w:rPr>
          <w:rFonts w:cs="Times New Roman"/>
        </w:rPr>
        <w:fldChar w:fldCharType="end"/>
      </w:r>
      <w:r w:rsidR="005552E4">
        <w:rPr>
          <w:rFonts w:cs="Times New Roman"/>
        </w:rPr>
        <w:t xml:space="preserve">. </w:t>
      </w:r>
      <w:r w:rsidR="00F35AB6">
        <w:rPr>
          <w:rFonts w:cs="Times New Roman"/>
        </w:rPr>
        <w:t xml:space="preserve">These attached cryptophytes, neither free-living nor endosymbionts, would not have been detected by the methods used in this study and could potentially represent the “missing” source of prey for </w:t>
      </w:r>
      <w:r w:rsidR="00F35AB6" w:rsidRPr="00F35AB6">
        <w:rPr>
          <w:rFonts w:cs="Times New Roman"/>
          <w:i/>
        </w:rPr>
        <w:t>M. major</w:t>
      </w:r>
      <w:r w:rsidR="00F35AB6">
        <w:rPr>
          <w:rFonts w:cs="Times New Roman"/>
        </w:rPr>
        <w:t>.</w:t>
      </w:r>
      <w:r w:rsidR="00D155A6">
        <w:rPr>
          <w:rFonts w:cs="Times New Roman"/>
        </w:rPr>
        <w:t xml:space="preserve"> </w:t>
      </w:r>
    </w:p>
    <w:p w14:paraId="0D70F193" w14:textId="4605705A" w:rsidR="00A62B51" w:rsidRDefault="00144B6D" w:rsidP="004B52B9">
      <w:pPr>
        <w:spacing w:line="480" w:lineRule="auto"/>
        <w:ind w:firstLine="288"/>
        <w:jc w:val="both"/>
        <w:rPr>
          <w:rFonts w:cs="Times New Roman"/>
        </w:rPr>
      </w:pPr>
      <w:r>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microbes</w:t>
      </w:r>
      <w:r w:rsidR="00863D09">
        <w:rPr>
          <w:rFonts w:cs="Times New Roman"/>
        </w:rPr>
        <w:t xml:space="preserve">. </w:t>
      </w:r>
      <w:r>
        <w:rPr>
          <w:rFonts w:cs="Times New Roman"/>
        </w:rPr>
        <w:t xml:space="preserve">However, without a cultured representative of </w:t>
      </w:r>
      <w:r w:rsidRPr="00893A63">
        <w:rPr>
          <w:rFonts w:cs="Times New Roman"/>
          <w:i/>
        </w:rPr>
        <w:t>M. major</w:t>
      </w:r>
      <w:r>
        <w:rPr>
          <w:rFonts w:cs="Times New Roman"/>
        </w:rPr>
        <w:t xml:space="preserve">, the specifics of this predator-prey relationship remain speculative. </w:t>
      </w:r>
      <w:commentRangeStart w:id="12"/>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commentRangeEnd w:id="12"/>
      <w:r w:rsidR="005B459F">
        <w:rPr>
          <w:rStyle w:val="CommentReference"/>
        </w:rPr>
        <w:commentReference w:id="12"/>
      </w:r>
    </w:p>
    <w:p w14:paraId="25AC5C08" w14:textId="77777777" w:rsidR="00427A71" w:rsidRDefault="00427A71" w:rsidP="00CD3F55">
      <w:pPr>
        <w:widowControl/>
        <w:tabs>
          <w:tab w:val="clear" w:pos="709"/>
        </w:tabs>
        <w:suppressAutoHyphens w:val="0"/>
        <w:spacing w:line="480" w:lineRule="auto"/>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t>Acknowledg</w:t>
      </w:r>
      <w:r w:rsidR="008D5305">
        <w:rPr>
          <w:rFonts w:cs="Times New Roman"/>
          <w:b/>
          <w:bCs/>
        </w:rPr>
        <w:t>ments</w:t>
      </w:r>
    </w:p>
    <w:p w14:paraId="6ADC768F" w14:textId="0532CF21" w:rsidR="009A46E9" w:rsidRPr="009A46E9" w:rsidRDefault="00422B93" w:rsidP="00422B93">
      <w:pPr>
        <w:widowControl/>
        <w:tabs>
          <w:tab w:val="clear" w:pos="709"/>
        </w:tabs>
        <w:suppressAutoHyphens w:val="0"/>
        <w:spacing w:line="480" w:lineRule="auto"/>
        <w:ind w:firstLine="288"/>
        <w:jc w:val="both"/>
        <w:rPr>
          <w:rFonts w:cs="Times New Roman"/>
          <w:bCs/>
        </w:rPr>
      </w:pPr>
      <w:r w:rsidRPr="00422B93">
        <w:rPr>
          <w:rFonts w:cs="Times New Roman"/>
          <w:bCs/>
        </w:rPr>
        <w:t>Field assistance was provided by </w:t>
      </w:r>
      <w:r>
        <w:rPr>
          <w:rFonts w:cs="Times New Roman"/>
          <w:bCs/>
        </w:rPr>
        <w:t xml:space="preserve">M. Wilkins, Joe ? and XX ?.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p>
    <w:p w14:paraId="7CCE6C94" w14:textId="77777777" w:rsidR="00422B93" w:rsidRDefault="00422B93">
      <w:pPr>
        <w:widowControl/>
        <w:tabs>
          <w:tab w:val="clear" w:pos="709"/>
        </w:tabs>
        <w:suppressAutoHyphens w:val="0"/>
        <w:rPr>
          <w:rFonts w:cs="Times New Roman"/>
          <w:bCs/>
        </w:rPr>
      </w:pPr>
      <w:r>
        <w:rPr>
          <w:rFonts w:cs="Times New Roman"/>
          <w:bCs/>
        </w:rPr>
        <w:br w:type="page"/>
      </w:r>
    </w:p>
    <w:p w14:paraId="6FC8E300" w14:textId="46C7DF4D" w:rsidR="008D5305" w:rsidRDefault="008D5305" w:rsidP="000B5375">
      <w:pPr>
        <w:widowControl/>
        <w:tabs>
          <w:tab w:val="clear" w:pos="709"/>
        </w:tabs>
        <w:suppressAutoHyphens w:val="0"/>
        <w:jc w:val="both"/>
        <w:outlineLvl w:val="0"/>
        <w:rPr>
          <w:rFonts w:cs="Times New Roman"/>
          <w:b/>
          <w:bCs/>
        </w:rPr>
      </w:pPr>
      <w:r>
        <w:rPr>
          <w:rFonts w:cs="Times New Roman"/>
          <w:b/>
          <w:bCs/>
        </w:rPr>
        <w:t>References</w:t>
      </w:r>
    </w:p>
    <w:p w14:paraId="25B83691" w14:textId="77777777" w:rsidR="00A766CD" w:rsidRDefault="00A766CD" w:rsidP="00A766CD">
      <w:pPr>
        <w:spacing w:line="480" w:lineRule="auto"/>
        <w:ind w:firstLine="288"/>
        <w:jc w:val="both"/>
      </w:pPr>
    </w:p>
    <w:p w14:paraId="5A3BA9FE" w14:textId="77777777" w:rsidR="0074646E" w:rsidRDefault="00A766CD"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74646E">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3DF5594E"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Berge T, Daugbjerg N, Andersen BB, Hansen PJ (2010) Effect of lowered pH on marine phytoplankton growth rates. Marine Ecology Progress Series 416:79–91</w:t>
      </w:r>
    </w:p>
    <w:p w14:paraId="086FCB9F"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43E354C6"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03380ABF"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1800FA8F"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78990A21"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22267E17"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rubrumharbours a single permanent endosymbiont. Marine Biology Research 2:169–177</w:t>
      </w:r>
    </w:p>
    <w:p w14:paraId="39BFF3A0"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13F20E9B"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4826FCBE"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1ABAD3DA"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Hunter-Cevera KR, Neubert MG, Solow AR, Olson RJ, Shalapyonok A, Sosik HM (2014) Diel size distributions reveal seasonal growth dynamics of a coastal phytoplankter. Proceedings of the National Academy of Sciences 111:9852–9857</w:t>
      </w:r>
    </w:p>
    <w:p w14:paraId="0C5E08F9"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0E8AE378"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0145301D"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65380E1"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5C84285B"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50D1096"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7142290D"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122DBA68"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7F54E3CC"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76B3F5E7"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Peterson TD, Golda RL, Garcia ML, Li B, Maier MA, Needoba JA, Zuber P (2013) Associations between Mesodinium rubrum and cryptophyte algae in the Columbia River estuary. Aquatic Microbial Ecology 68:117–130</w:t>
      </w:r>
    </w:p>
    <w:p w14:paraId="70ED953A"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6582CB14"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65B5A597"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049E7E35"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4F5C5D64"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2577B0A1"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7BBFC828"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076EA52A" w14:textId="77777777" w:rsidR="0074646E" w:rsidRDefault="0074646E"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39BC774D" w14:textId="332EC8C2" w:rsidR="00B73BD9" w:rsidRPr="00FE305E" w:rsidRDefault="00A766CD" w:rsidP="0074646E">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13"/>
      <w:commentRangeStart w:id="14"/>
      <w:r w:rsidR="00280AF2">
        <w:rPr>
          <w:rFonts w:cs="Times New Roman"/>
        </w:rPr>
        <w:t>survey</w:t>
      </w:r>
      <w:commentRangeEnd w:id="13"/>
      <w:r w:rsidR="00427A71">
        <w:rPr>
          <w:rStyle w:val="CommentReference"/>
        </w:rPr>
        <w:commentReference w:id="13"/>
      </w:r>
      <w:commentRangeEnd w:id="14"/>
      <w:r w:rsidR="00427A71">
        <w:rPr>
          <w:rStyle w:val="CommentReference"/>
        </w:rPr>
        <w:commentReference w:id="14"/>
      </w:r>
      <w:r w:rsidR="00280AF2">
        <w:rPr>
          <w:rFonts w:cs="Times New Roman"/>
        </w:rPr>
        <w:t xml:space="preserve">. </w:t>
      </w:r>
      <w:r w:rsidR="00427A71" w:rsidRPr="00427A71">
        <w:rPr>
          <w:rFonts w:cs="Times New Roman"/>
          <w:highlight w:val="yellow"/>
        </w:rPr>
        <w:t>&lt;clarify what is being shown here; these data come from a comparison of amplicons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1A09F699"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(psu, black line) and temperature (ºC, grey line)</w:t>
      </w:r>
      <w:r w:rsidR="00C1327B">
        <w:rPr>
          <w:rFonts w:cstheme="minorBidi"/>
        </w:rPr>
        <w:t>. Red fluorescence (bla</w:t>
      </w:r>
      <w:r w:rsidR="000C1147">
        <w:rPr>
          <w:rFonts w:cstheme="minorBidi"/>
        </w:rPr>
        <w:t>ck line, relative fluorescence unit, rfu</w:t>
      </w:r>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5EBC834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sidRPr="005B459F">
        <w:rPr>
          <w:rFonts w:cs="Times New Roman"/>
          <w:i/>
        </w:rPr>
        <w:t xml:space="preserve"> amphioxeia</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1E9A28F5" w:rsidR="009D3EE8" w:rsidRDefault="00DA6191" w:rsidP="009D3EE8">
      <w:pPr>
        <w:spacing w:line="480" w:lineRule="auto"/>
        <w:ind w:firstLine="288"/>
        <w:jc w:val="center"/>
        <w:rPr>
          <w:rFonts w:cs="Times New Roman"/>
          <w:b/>
          <w:bCs/>
        </w:rPr>
      </w:pPr>
      <w:r>
        <w:rPr>
          <w:rFonts w:cs="Times New Roman"/>
          <w:b/>
          <w:bCs/>
          <w:noProof/>
          <w:lang w:eastAsia="en-US" w:bidi="ar-SA"/>
        </w:rPr>
        <w:drawing>
          <wp:inline distT="0" distB="0" distL="0" distR="0" wp14:anchorId="3FE2338F" wp14:editId="6742BC8F">
            <wp:extent cx="3590069" cy="3590069"/>
            <wp:effectExtent l="0" t="0" r="0" b="0"/>
            <wp:docPr id="17" name="Picture 17" descr="Macintosh HD:Users:francois:Documents:DATA:SeaFlow:CMOP:CMOP_git:manuscript:manuscript_V3: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3: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90069" cy="3590069"/>
                    </a:xfrm>
                    <a:prstGeom prst="rect">
                      <a:avLst/>
                    </a:prstGeom>
                    <a:noFill/>
                    <a:ln>
                      <a:noFill/>
                    </a:ln>
                  </pic:spPr>
                </pic:pic>
              </a:graphicData>
            </a:graphic>
          </wp:inline>
        </w:drawing>
      </w:r>
    </w:p>
    <w:p w14:paraId="52E608AB" w14:textId="2C08B226" w:rsidR="009D3EE8" w:rsidRPr="00FE75DC" w:rsidRDefault="009D3EE8" w:rsidP="00DA6191">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sidRPr="005B459F">
        <w:rPr>
          <w:rFonts w:cs="Times New Roman"/>
          <w:i/>
        </w:rPr>
        <w:t xml:space="preserve"> amphioxeia</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00DA6191" w:rsidRPr="00946A19">
        <w:rPr>
          <w:rFonts w:cs="Times New Roman"/>
        </w:rPr>
        <w:t xml:space="preserve">R represents </w:t>
      </w:r>
      <w:r w:rsidR="00DA6191">
        <w:rPr>
          <w:rFonts w:cs="Times New Roman"/>
        </w:rPr>
        <w:t>the coefficient of correlation.</w:t>
      </w:r>
      <w:r w:rsidR="00DA6191" w:rsidRPr="00946A19">
        <w:rPr>
          <w:rFonts w:cs="Times New Roman"/>
        </w:rPr>
        <w:t xml:space="preserve"> </w:t>
      </w:r>
      <w:r w:rsidRPr="00946A19">
        <w:rPr>
          <w:rFonts w:cs="Times New Roman"/>
        </w:rPr>
        <w:t>Dashed lines represent model II li</w:t>
      </w:r>
      <w:r w:rsidR="00DA6191">
        <w:rPr>
          <w:rFonts w:cs="Times New Roman"/>
        </w:rPr>
        <w:t>near regression of plotted data.</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6835B889"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on </w:t>
      </w:r>
      <w:r w:rsidR="00A656B8">
        <w:rPr>
          <w:rFonts w:cs="Times New Roman"/>
        </w:rPr>
        <w:t>cell cycle analyses</w:t>
      </w:r>
      <w:r w:rsidRPr="00F2360F">
        <w:rPr>
          <w:rFonts w:cs="Times New Roman"/>
        </w:rPr>
        <w:t xml:space="preserve"> (red line) and on the size distribution (</w:t>
      </w:r>
      <w:r>
        <w:rPr>
          <w:rFonts w:cs="Times New Roman"/>
        </w:rPr>
        <w:t>black</w:t>
      </w:r>
      <w:r w:rsidRPr="00F2360F">
        <w:rPr>
          <w:rFonts w:cs="Times New Roman"/>
        </w:rPr>
        <w:t xml:space="preserve"> line). The grey regions indicate night. Vertical bars represent standard </w:t>
      </w:r>
      <w:r w:rsidR="00A656B8">
        <w:rPr>
          <w:rFonts w:cs="Times New Roman"/>
        </w:rPr>
        <w:t>error</w:t>
      </w:r>
      <w:r w:rsidRPr="00F2360F">
        <w:rPr>
          <w:rFonts w:cs="Times New Roman"/>
        </w:rPr>
        <w:t xml:space="preserve">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2825D87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14F2144C"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w:t>
      </w:r>
      <w:r w:rsidR="00A656B8">
        <w:rPr>
          <w:rFonts w:cs="Times New Roman"/>
          <w:b/>
          <w:bCs/>
        </w:rPr>
        <w:t xml:space="preserve">Gwenn M. Hennon, </w:t>
      </w:r>
      <w:r w:rsidRPr="00C30CC1">
        <w:rPr>
          <w:rFonts w:cs="Times New Roman"/>
          <w:b/>
          <w:bCs/>
        </w:rPr>
        <w:t xml:space="preserve">Joseph Nedoba, Katie Maxey, Rhonda Morales, Tawnya Peterson, Megan Schatz, Jarred Swalwell, Peter Zuber, E. Virginia Armbrust,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black dot</w:t>
      </w:r>
      <w:r w:rsidR="00B448C5">
        <w:rPr>
          <w:rFonts w:cs="Times New Roman"/>
        </w:rPr>
        <w:t>)</w:t>
      </w:r>
      <w:r w:rsidRPr="00FC5E5F">
        <w:rPr>
          <w:rFonts w:cs="Times New Roman"/>
        </w:rPr>
        <w:t xml:space="preserve">. </w:t>
      </w:r>
    </w:p>
    <w:p w14:paraId="24E6F211" w14:textId="5FD31F5D" w:rsidR="00FF63AC" w:rsidRDefault="00FF63AC">
      <w:pPr>
        <w:widowControl/>
        <w:tabs>
          <w:tab w:val="clear" w:pos="709"/>
        </w:tabs>
        <w:suppressAutoHyphens w:val="0"/>
        <w:rPr>
          <w:rFonts w:cs="Times New Roman"/>
          <w:b/>
        </w:rPr>
      </w:pPr>
      <w:r>
        <w:rPr>
          <w:rFonts w:cs="Times New Roman"/>
          <w:b/>
        </w:rPr>
        <w:br w:type="page"/>
      </w:r>
    </w:p>
    <w:p w14:paraId="41672F5B" w14:textId="77777777" w:rsidR="00563AD1" w:rsidRDefault="00563AD1" w:rsidP="004B52B9">
      <w:pPr>
        <w:spacing w:line="480" w:lineRule="auto"/>
        <w:ind w:firstLine="288"/>
        <w:jc w:val="both"/>
        <w:rPr>
          <w:rFonts w:cs="Times New Roman"/>
          <w:b/>
        </w:rPr>
      </w:pPr>
    </w:p>
    <w:p w14:paraId="588E261A" w14:textId="099C5DE6" w:rsidR="006852D0" w:rsidRDefault="00FF63AC" w:rsidP="004B52B9">
      <w:pPr>
        <w:spacing w:line="480" w:lineRule="auto"/>
        <w:jc w:val="both"/>
        <w:rPr>
          <w:rFonts w:cs="Times New Roman"/>
          <w:b/>
          <w:bCs/>
        </w:rPr>
      </w:pPr>
      <w:r>
        <w:rPr>
          <w:rFonts w:cs="Times New Roman"/>
          <w:b/>
          <w:bCs/>
          <w:noProof/>
          <w:lang w:eastAsia="en-US" w:bidi="ar-SA"/>
        </w:rPr>
        <w:drawing>
          <wp:inline distT="0" distB="0" distL="0" distR="0" wp14:anchorId="55B3CA94" wp14:editId="778377EB">
            <wp:extent cx="6326505" cy="3160395"/>
            <wp:effectExtent l="0" t="0" r="0" b="0"/>
            <wp:docPr id="11" name="Picture 11" descr="Macintosh HD:Users:francois:Documents:DATA:SeaFlow:CMOP:CMOP_git:manuscript:manuscript_V3: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ocuments:DATA:SeaFlow:CMOP:CMOP_git:manuscript:manuscript_V3: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6505" cy="3160395"/>
                    </a:xfrm>
                    <a:prstGeom prst="rect">
                      <a:avLst/>
                    </a:prstGeom>
                    <a:noFill/>
                    <a:ln>
                      <a:noFill/>
                    </a:ln>
                  </pic:spPr>
                </pic:pic>
              </a:graphicData>
            </a:graphic>
          </wp:inline>
        </w:drawing>
      </w:r>
    </w:p>
    <w:p w14:paraId="605887BD" w14:textId="6E7DCAD0"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A) dissolv</w:t>
      </w:r>
      <w:r w:rsidR="00EB71FA">
        <w:rPr>
          <w:rFonts w:cs="Times New Roman"/>
        </w:rPr>
        <w:t>ed inorganic phosphate (DIP, µM</w:t>
      </w:r>
      <w:r w:rsidR="001E6AB1">
        <w:rPr>
          <w:rFonts w:cs="Times New Roman"/>
        </w:rPr>
        <w:t xml:space="preserve">), and ) </w:t>
      </w:r>
      <w:r>
        <w:rPr>
          <w:rFonts w:cs="Times New Roman"/>
        </w:rPr>
        <w:t xml:space="preserve">dissolved inorganic nitrogen (DIN, as the sum of ammonium, nitrate and nitrite, µM). </w:t>
      </w:r>
      <w:r w:rsidR="00B448C5" w:rsidRPr="00946A19">
        <w:rPr>
          <w:rFonts w:cs="Times New Roman"/>
        </w:rPr>
        <w:t xml:space="preserve">R represents </w:t>
      </w:r>
      <w:r w:rsidR="00B448C5">
        <w:rPr>
          <w:rFonts w:cs="Times New Roman"/>
        </w:rPr>
        <w:t>the coefficient of correlation.</w:t>
      </w:r>
      <w:r w:rsidR="00B448C5" w:rsidRPr="00946A19">
        <w:rPr>
          <w:rFonts w:cs="Times New Roman"/>
        </w:rPr>
        <w:t xml:space="preserve"> </w:t>
      </w:r>
      <w:r w:rsidRPr="00946A19">
        <w:rPr>
          <w:rFonts w:cs="Times New Roman"/>
        </w:rPr>
        <w:t>Dashed lines represent model II linear regress</w:t>
      </w:r>
      <w:r w:rsidR="00B448C5">
        <w:rPr>
          <w:rFonts w:cs="Times New Roman"/>
        </w:rPr>
        <w:t>ion of plotted data</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8">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095C45D7" w:rsidR="00427A71" w:rsidRPr="00760EA7" w:rsidRDefault="00427A71" w:rsidP="0046780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00467801">
        <w:rPr>
          <w:rFonts w:cs="Times New Roman"/>
          <w:b/>
        </w:rPr>
        <w:t>Flow cytometric signatures and</w:t>
      </w:r>
      <w:r w:rsidR="00467801" w:rsidRPr="008A0DAC">
        <w:rPr>
          <w:rFonts w:cs="Times New Roman"/>
        </w:rPr>
        <w:t xml:space="preserve"> </w:t>
      </w:r>
      <w:r w:rsidR="00467801">
        <w:rPr>
          <w:rFonts w:cs="Times New Roman"/>
        </w:rPr>
        <w:t>m</w:t>
      </w:r>
      <w:r w:rsidRPr="00760EA7">
        <w:rPr>
          <w:rFonts w:cs="Times New Roman"/>
        </w:rPr>
        <w:t xml:space="preserve">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cells</w:t>
      </w:r>
      <w:r w:rsidR="00467801">
        <w:rPr>
          <w:rFonts w:cs="Times New Roman"/>
        </w:rPr>
        <w:t xml:space="preserve">. A) </w:t>
      </w:r>
      <w:r>
        <w:rPr>
          <w:rFonts w:cs="Times New Roman"/>
        </w:rPr>
        <w:t xml:space="preserve"> </w:t>
      </w:r>
      <w:r w:rsidR="00467801">
        <w:rPr>
          <w:rFonts w:cs="Times New Roman"/>
        </w:rPr>
        <w:t>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r w:rsidR="00467801" w:rsidRPr="00467801">
        <w:rPr>
          <w:rFonts w:cs="Times New Roman"/>
        </w:rPr>
        <w:t xml:space="preserve">light scatter (related to cell size) </w:t>
      </w:r>
      <w:r w:rsidR="00467801">
        <w:rPr>
          <w:rFonts w:cs="Times New Roman"/>
        </w:rPr>
        <w:t>shows phytoplankton community structure,  cryptophyte population (red</w:t>
      </w:r>
      <w:r w:rsidR="00F31AB3">
        <w:rPr>
          <w:rFonts w:cs="Times New Roman"/>
        </w:rPr>
        <w:t xml:space="preserve"> dots</w:t>
      </w:r>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phycoerythrin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Pr>
          <w:rFonts w:cs="Times New Roman"/>
          <w:b/>
        </w:rPr>
        <w:t>B</w:t>
      </w:r>
      <w:r w:rsidR="00467801" w:rsidRPr="00467801">
        <w:rPr>
          <w:rFonts w:cs="Times New Roman"/>
          <w:b/>
        </w:rPr>
        <w:t>)</w:t>
      </w:r>
      <w:r w:rsidR="00467801" w:rsidRPr="00467801">
        <w:rPr>
          <w:rFonts w:cs="Times New Roman"/>
        </w:rPr>
        <w:t xml:space="preserve"> </w:t>
      </w:r>
      <w:r w:rsidR="00F31AB3">
        <w:rPr>
          <w:rFonts w:cs="Times New Roman"/>
        </w:rPr>
        <w:t>M</w:t>
      </w:r>
      <w:r w:rsidR="00F31AB3" w:rsidRPr="00760EA7">
        <w:rPr>
          <w:rFonts w:cs="Times New Roman"/>
        </w:rPr>
        <w:t>icrograph</w:t>
      </w:r>
      <w:r w:rsidR="00467801" w:rsidRPr="00467801">
        <w:rPr>
          <w:rFonts w:cs="Times New Roman"/>
        </w:rPr>
        <w:t xml:space="preserve"> </w:t>
      </w:r>
      <w:r>
        <w:rPr>
          <w:rFonts w:cs="Times New Roman"/>
        </w:rPr>
        <w:t>using transmitted-light (A) and epifluorescence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4CF94F1F" w:rsidR="000B08CC" w:rsidRDefault="00FF63AC" w:rsidP="004B52B9">
      <w:pPr>
        <w:spacing w:line="480" w:lineRule="auto"/>
        <w:ind w:firstLine="288"/>
        <w:jc w:val="both"/>
        <w:rPr>
          <w:rFonts w:cs="Times New Roman"/>
        </w:rPr>
      </w:pPr>
      <w:r>
        <w:rPr>
          <w:rFonts w:cs="Times New Roman"/>
          <w:noProof/>
          <w:lang w:eastAsia="en-US" w:bidi="ar-SA"/>
        </w:rPr>
        <w:drawing>
          <wp:inline distT="0" distB="0" distL="0" distR="0" wp14:anchorId="4AD0B169" wp14:editId="768AFC2D">
            <wp:extent cx="6321425" cy="6321425"/>
            <wp:effectExtent l="0" t="0" r="3175" b="3175"/>
            <wp:docPr id="8" name="Picture 8"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ocuments:DATA:SeaFlow:CMOP:CMOP_git:manuscript:manuscript_V3: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1425" cy="6321425"/>
                    </a:xfrm>
                    <a:prstGeom prst="rect">
                      <a:avLst/>
                    </a:prstGeom>
                    <a:noFill/>
                    <a:ln>
                      <a:noFill/>
                    </a:ln>
                  </pic:spPr>
                </pic:pic>
              </a:graphicData>
            </a:graphic>
          </wp:inline>
        </w:drawing>
      </w:r>
    </w:p>
    <w:p w14:paraId="518DCE8B" w14:textId="3EDA83A5"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61B51">
        <w:rPr>
          <w:rFonts w:cs="Times New Roman"/>
          <w:i/>
          <w:iCs/>
        </w:rPr>
        <w:t xml:space="preserve"> </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Pr="00946A19">
        <w:rPr>
          <w:rFonts w:cs="Times New Roman"/>
        </w:rPr>
        <w:t>Dashed lines represent model II linear regression of plotted d</w:t>
      </w:r>
      <w:r w:rsidR="009F4F8A">
        <w:rPr>
          <w:rFonts w:cs="Times New Roman"/>
        </w:rPr>
        <w:t>ata.</w:t>
      </w:r>
    </w:p>
    <w:p w14:paraId="4839896E" w14:textId="1989CF6F" w:rsidR="008D5305" w:rsidRPr="00F2360F" w:rsidRDefault="00FF63AC" w:rsidP="00402A36">
      <w:pPr>
        <w:spacing w:line="480" w:lineRule="auto"/>
        <w:ind w:firstLine="288"/>
        <w:jc w:val="center"/>
        <w:rPr>
          <w:rFonts w:cs="Times New Roman"/>
        </w:rPr>
      </w:pPr>
      <w:r>
        <w:rPr>
          <w:rFonts w:cs="Times New Roman"/>
          <w:noProof/>
          <w:lang w:eastAsia="en-US" w:bidi="ar-SA"/>
        </w:rPr>
        <w:drawing>
          <wp:inline distT="0" distB="0" distL="0" distR="0" wp14:anchorId="568E9B2A" wp14:editId="6A8A3D06">
            <wp:extent cx="3578722" cy="3578722"/>
            <wp:effectExtent l="0" t="0" r="3175" b="3175"/>
            <wp:docPr id="6" name="Picture 6" descr="Macintosh HD:Users:francois:Documents:DATA:SeaFlow:CMOP:CMOP_git:manuscript:manuscript_V3: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3: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79128" cy="3579128"/>
                    </a:xfrm>
                    <a:prstGeom prst="rect">
                      <a:avLst/>
                    </a:prstGeom>
                    <a:noFill/>
                    <a:ln>
                      <a:noFill/>
                    </a:ln>
                  </pic:spPr>
                </pic:pic>
              </a:graphicData>
            </a:graphic>
          </wp:inline>
        </w:drawing>
      </w:r>
    </w:p>
    <w:p w14:paraId="625A201E" w14:textId="7A4D278F" w:rsidR="000B08CC" w:rsidRDefault="008D5305" w:rsidP="009F4F8A">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009F4F8A" w:rsidRPr="00946A19">
        <w:rPr>
          <w:rFonts w:cs="Times New Roman"/>
        </w:rPr>
        <w:t>Dashed lines represent model II linear regression of plotted d</w:t>
      </w:r>
      <w:r w:rsidR="009F4F8A">
        <w:rPr>
          <w:rFonts w:cs="Times New Roman"/>
        </w:rPr>
        <w:t>ata.</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4D80ABD3" w:rsidR="000B08CC" w:rsidRPr="00FE75DC" w:rsidRDefault="00FF63AC" w:rsidP="004B52B9">
      <w:pPr>
        <w:spacing w:line="480" w:lineRule="auto"/>
        <w:jc w:val="both"/>
        <w:rPr>
          <w:rFonts w:cs="Times New Roman"/>
        </w:rPr>
      </w:pPr>
      <w:r>
        <w:rPr>
          <w:rFonts w:cs="Times New Roman"/>
          <w:noProof/>
          <w:lang w:eastAsia="en-US" w:bidi="ar-SA"/>
        </w:rPr>
        <w:drawing>
          <wp:inline distT="0" distB="0" distL="0" distR="0" wp14:anchorId="4E495DEA" wp14:editId="208C9D71">
            <wp:extent cx="6326505" cy="6326505"/>
            <wp:effectExtent l="0" t="0" r="0" b="0"/>
            <wp:docPr id="5" name="Picture 5" descr="Macintosh HD:Users:francois:Documents:DATA:SeaFlow:CMOP:CMOP_git:manuscript:manuscript_V3: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3: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6505" cy="6326505"/>
                    </a:xfrm>
                    <a:prstGeom prst="rect">
                      <a:avLst/>
                    </a:prstGeom>
                    <a:noFill/>
                    <a:ln>
                      <a:noFill/>
                    </a:ln>
                  </pic:spPr>
                </pic:pic>
              </a:graphicData>
            </a:graphic>
          </wp:inline>
        </w:drawing>
      </w:r>
    </w:p>
    <w:p w14:paraId="203079A1" w14:textId="51090690" w:rsidR="009F4F8A" w:rsidRDefault="000B08CC" w:rsidP="009F4F8A">
      <w:pPr>
        <w:spacing w:line="480" w:lineRule="auto"/>
        <w:ind w:firstLine="288"/>
        <w:jc w:val="both"/>
        <w:rPr>
          <w:rFonts w:cs="Times New Roman"/>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61B51">
        <w:rPr>
          <w:rFonts w:cs="Times New Roman"/>
        </w:rPr>
        <w:t xml:space="preserve">-like cryptophytes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009F4F8A" w:rsidRPr="00946A19">
        <w:rPr>
          <w:rFonts w:cs="Times New Roman"/>
        </w:rPr>
        <w:t xml:space="preserve">R represents </w:t>
      </w:r>
      <w:r w:rsidR="009F4F8A">
        <w:rPr>
          <w:rFonts w:cs="Times New Roman"/>
        </w:rPr>
        <w:t>the coefficient of correlation</w:t>
      </w:r>
      <w:r w:rsidR="009F4F8A" w:rsidRPr="00946A19">
        <w:rPr>
          <w:rFonts w:cs="Times New Roman"/>
        </w:rPr>
        <w:t>.</w:t>
      </w:r>
      <w:r w:rsidR="009F4F8A">
        <w:rPr>
          <w:rFonts w:cs="Times New Roman"/>
        </w:rPr>
        <w:t xml:space="preserve"> </w:t>
      </w:r>
      <w:r w:rsidR="009F4F8A" w:rsidRPr="00946A19">
        <w:rPr>
          <w:rFonts w:cs="Times New Roman"/>
        </w:rPr>
        <w:t>Dashed lines represent model II linear regression of plotted d</w:t>
      </w:r>
      <w:r w:rsidR="009F4F8A">
        <w:rPr>
          <w:rFonts w:cs="Times New Roman"/>
        </w:rPr>
        <w:t>ata.</w:t>
      </w:r>
    </w:p>
    <w:p w14:paraId="322E26C6" w14:textId="77777777" w:rsidR="00A766CD" w:rsidRDefault="00A766CD" w:rsidP="009F4F8A">
      <w:pPr>
        <w:spacing w:line="480" w:lineRule="auto"/>
        <w:ind w:firstLine="288"/>
        <w:jc w:val="both"/>
      </w:pP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 w:author="Francois Ribalet" w:date="2016-01-15T09:56:00Z" w:initials="FR">
    <w:p w14:paraId="27A98AD2" w14:textId="12522CE6" w:rsidR="005121FB" w:rsidRPr="00A208D9" w:rsidRDefault="005121FB"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4" w:author="Francois Ribalet" w:date="2016-01-20T16:13:00Z" w:initials="FR">
    <w:p w14:paraId="1740C31C" w14:textId="202E7E67" w:rsidR="005121FB" w:rsidRDefault="005121FB">
      <w:pPr>
        <w:pStyle w:val="CommentText"/>
      </w:pPr>
      <w:r>
        <w:rPr>
          <w:rStyle w:val="CommentReference"/>
        </w:rPr>
        <w:annotationRef/>
      </w:r>
      <w:r>
        <w:t>FROM RHONDA:</w:t>
      </w:r>
    </w:p>
    <w:p w14:paraId="57A2EB6C" w14:textId="55382627" w:rsidR="005121FB" w:rsidRDefault="005121FB">
      <w:pPr>
        <w:pStyle w:val="CommentText"/>
      </w:pPr>
      <w:r>
        <w:t>This might be just me being picky but it would be nice to know what kind of buffer. Lysis buffer? TE buffer? Basically I wanna know if this step is actually lysing the cells or if it’s keeping the cells intact while the proteinase K munches the proteins outside the cells?</w:t>
      </w:r>
    </w:p>
  </w:comment>
  <w:comment w:id="5" w:author="Francois Ribalet" w:date="2016-02-02T14:19:00Z" w:initials="FR">
    <w:p w14:paraId="0BA3344A" w14:textId="6E7B3A02" w:rsidR="005121FB" w:rsidRDefault="005121FB">
      <w:pPr>
        <w:pStyle w:val="CommentText"/>
      </w:pPr>
      <w:r>
        <w:rPr>
          <w:rStyle w:val="CommentReference"/>
        </w:rPr>
        <w:annotationRef/>
      </w:r>
      <w:r>
        <w:t>Have these primers been published before? If so just cite reference.</w:t>
      </w:r>
    </w:p>
  </w:comment>
  <w:comment w:id="6" w:author="Francois Ribalet" w:date="2016-02-02T14:20:00Z" w:initials="FR">
    <w:p w14:paraId="17EE45D5" w14:textId="5B06199A" w:rsidR="005121FB" w:rsidRDefault="005121FB">
      <w:pPr>
        <w:pStyle w:val="CommentText"/>
      </w:pPr>
      <w:r>
        <w:rPr>
          <w:rStyle w:val="CommentReference"/>
        </w:rPr>
        <w:annotationRef/>
      </w:r>
      <w:r>
        <w:t>Same as above</w:t>
      </w:r>
    </w:p>
  </w:comment>
  <w:comment w:id="7" w:author="Francois Ribalet" w:date="2016-02-02T14:22:00Z" w:initials="FR">
    <w:p w14:paraId="09554482" w14:textId="06762AB4" w:rsidR="005121FB" w:rsidRDefault="005121FB">
      <w:pPr>
        <w:pStyle w:val="CommentText"/>
      </w:pPr>
      <w:r>
        <w:rPr>
          <w:rStyle w:val="CommentReference"/>
        </w:rPr>
        <w:annotationRef/>
      </w:r>
      <w:r>
        <w:t>I don’t know what this means</w:t>
      </w:r>
    </w:p>
  </w:comment>
  <w:comment w:id="8" w:author="Ginger Armbrust" w:date="2016-01-30T12:51:00Z" w:initials="GA">
    <w:p w14:paraId="209065D0" w14:textId="77777777" w:rsidR="005121FB" w:rsidRDefault="005121FB" w:rsidP="005C0D5A">
      <w:pPr>
        <w:pStyle w:val="CommentText"/>
      </w:pPr>
      <w:r>
        <w:rPr>
          <w:rStyle w:val="CommentReference"/>
        </w:rPr>
        <w:annotationRef/>
      </w:r>
      <w:r>
        <w:t>Just curious – do these match the qPCR results. In other words, when SeaFlow numbers go up, do the qPCR estimates also go up?  Might be nice to relate the two measures.</w:t>
      </w:r>
    </w:p>
  </w:comment>
  <w:comment w:id="9" w:author="Francois Ribalet" w:date="2016-02-02T14:48:00Z" w:initials="FR">
    <w:p w14:paraId="3C77F4B9" w14:textId="22EB0867" w:rsidR="005121FB" w:rsidRDefault="005121FB">
      <w:pPr>
        <w:pStyle w:val="CommentText"/>
      </w:pPr>
      <w:r>
        <w:rPr>
          <w:rStyle w:val="CommentReference"/>
        </w:rPr>
        <w:annotationRef/>
      </w:r>
      <w:r>
        <w:t>Is that true!?</w:t>
      </w:r>
    </w:p>
  </w:comment>
  <w:comment w:id="10" w:author="Francois Ribalet" w:date="2016-01-26T14:47:00Z" w:initials="FR">
    <w:p w14:paraId="04490BEC" w14:textId="06DD131E" w:rsidR="005121FB" w:rsidRDefault="005121FB">
      <w:pPr>
        <w:pStyle w:val="CommentText"/>
      </w:pPr>
      <w:r>
        <w:rPr>
          <w:rStyle w:val="CommentReference"/>
        </w:rPr>
        <w:annotationRef/>
      </w:r>
      <w:r>
        <w:t>I would like to add this figure as a Suppl figure, instead of ‘unpublished data’.</w:t>
      </w:r>
    </w:p>
  </w:comment>
  <w:comment w:id="11" w:author="Ginger Armbrust" w:date="2016-01-30T14:43:00Z" w:initials="GA">
    <w:p w14:paraId="29E84DA6" w14:textId="77777777" w:rsidR="005121FB" w:rsidRDefault="005121FB" w:rsidP="00144B6D">
      <w:pPr>
        <w:pStyle w:val="CommentText"/>
      </w:pPr>
      <w:r>
        <w:rPr>
          <w:rStyle w:val="CommentReference"/>
        </w:rPr>
        <w:annotationRef/>
      </w:r>
      <w:r>
        <w:t>But then why did abundances match?</w:t>
      </w:r>
    </w:p>
  </w:comment>
  <w:comment w:id="12" w:author="Francois Ribalet" w:date="2016-02-02T15:11:00Z" w:initials="FR">
    <w:p w14:paraId="77B96921" w14:textId="6CAB34EE" w:rsidR="005121FB" w:rsidRDefault="005121FB">
      <w:pPr>
        <w:pStyle w:val="CommentText"/>
      </w:pPr>
      <w:r>
        <w:rPr>
          <w:rStyle w:val="CommentReference"/>
        </w:rPr>
        <w:annotationRef/>
      </w:r>
      <w:r>
        <w:t>Not very clear what you mean here</w:t>
      </w:r>
    </w:p>
  </w:comment>
  <w:comment w:id="13" w:author="Francois Ribalet" w:date="2016-01-15T10:40:00Z" w:initials="FR">
    <w:p w14:paraId="12C0AF3A" w14:textId="77777777" w:rsidR="005121FB" w:rsidRPr="00280AF2" w:rsidRDefault="005121FB"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5121FB" w:rsidRDefault="005121FB">
      <w:pPr>
        <w:pStyle w:val="CommentText"/>
      </w:pPr>
    </w:p>
  </w:comment>
  <w:comment w:id="14" w:author="Francois Ribalet" w:date="2016-01-15T10:40:00Z" w:initials="FR">
    <w:p w14:paraId="753ECDE0" w14:textId="7976E2C8" w:rsidR="005121FB" w:rsidRDefault="005121FB">
      <w:pPr>
        <w:pStyle w:val="CommentText"/>
      </w:pPr>
      <w:r>
        <w:rPr>
          <w:rStyle w:val="CommentReference"/>
        </w:rPr>
        <w:annotationRef/>
      </w:r>
      <w:r>
        <w:t>We don’t have absolute number of cryptophyte, only ratio.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5121FB" w:rsidRDefault="005121FB" w:rsidP="006824CD">
      <w:r>
        <w:separator/>
      </w:r>
    </w:p>
  </w:endnote>
  <w:endnote w:type="continuationSeparator" w:id="0">
    <w:p w14:paraId="5D2A14C9" w14:textId="77777777" w:rsidR="005121FB" w:rsidRDefault="005121FB"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5121FB" w:rsidRDefault="005121FB"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5121FB" w:rsidRDefault="005121F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5121FB" w:rsidRDefault="005121FB"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646E">
      <w:rPr>
        <w:rStyle w:val="PageNumber"/>
        <w:noProof/>
      </w:rPr>
      <w:t>24</w:t>
    </w:r>
    <w:r>
      <w:rPr>
        <w:rStyle w:val="PageNumber"/>
      </w:rPr>
      <w:fldChar w:fldCharType="end"/>
    </w:r>
  </w:p>
  <w:p w14:paraId="3E0CB4DF" w14:textId="77777777" w:rsidR="005121FB" w:rsidRDefault="005121F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5121FB" w:rsidRDefault="005121FB" w:rsidP="006824CD">
      <w:r>
        <w:separator/>
      </w:r>
    </w:p>
  </w:footnote>
  <w:footnote w:type="continuationSeparator" w:id="0">
    <w:p w14:paraId="51486D66" w14:textId="77777777" w:rsidR="005121FB" w:rsidRDefault="005121FB"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35A1F"/>
    <w:rsid w:val="0004504F"/>
    <w:rsid w:val="000463DE"/>
    <w:rsid w:val="00046D1A"/>
    <w:rsid w:val="00057641"/>
    <w:rsid w:val="00057AFB"/>
    <w:rsid w:val="00066A4C"/>
    <w:rsid w:val="00072244"/>
    <w:rsid w:val="00074038"/>
    <w:rsid w:val="00080032"/>
    <w:rsid w:val="0008449F"/>
    <w:rsid w:val="00090513"/>
    <w:rsid w:val="0009327B"/>
    <w:rsid w:val="000B08CC"/>
    <w:rsid w:val="000B2858"/>
    <w:rsid w:val="000B2881"/>
    <w:rsid w:val="000B2BAB"/>
    <w:rsid w:val="000B5375"/>
    <w:rsid w:val="000C1147"/>
    <w:rsid w:val="000D2E2F"/>
    <w:rsid w:val="000D458D"/>
    <w:rsid w:val="000E003B"/>
    <w:rsid w:val="000F0ADB"/>
    <w:rsid w:val="000F0FCD"/>
    <w:rsid w:val="000F2FA3"/>
    <w:rsid w:val="00101237"/>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4C6F"/>
    <w:rsid w:val="001651E6"/>
    <w:rsid w:val="00167F52"/>
    <w:rsid w:val="001776A5"/>
    <w:rsid w:val="00177D9D"/>
    <w:rsid w:val="00181BF4"/>
    <w:rsid w:val="001825D7"/>
    <w:rsid w:val="00194CA4"/>
    <w:rsid w:val="001A3350"/>
    <w:rsid w:val="001A6393"/>
    <w:rsid w:val="001A6A78"/>
    <w:rsid w:val="001B6646"/>
    <w:rsid w:val="001C412D"/>
    <w:rsid w:val="001C68B4"/>
    <w:rsid w:val="001E5066"/>
    <w:rsid w:val="001E6AB1"/>
    <w:rsid w:val="001F02BC"/>
    <w:rsid w:val="001F595D"/>
    <w:rsid w:val="001F5A8D"/>
    <w:rsid w:val="001F71AD"/>
    <w:rsid w:val="0020455B"/>
    <w:rsid w:val="00204E38"/>
    <w:rsid w:val="00213FD4"/>
    <w:rsid w:val="002211A8"/>
    <w:rsid w:val="00222090"/>
    <w:rsid w:val="00222506"/>
    <w:rsid w:val="00224B79"/>
    <w:rsid w:val="00226BB9"/>
    <w:rsid w:val="0023289E"/>
    <w:rsid w:val="00240D9B"/>
    <w:rsid w:val="002512CF"/>
    <w:rsid w:val="00255A18"/>
    <w:rsid w:val="00261B51"/>
    <w:rsid w:val="00266137"/>
    <w:rsid w:val="00266E8F"/>
    <w:rsid w:val="00271A38"/>
    <w:rsid w:val="00272F6A"/>
    <w:rsid w:val="00280AF2"/>
    <w:rsid w:val="0028101C"/>
    <w:rsid w:val="002821F1"/>
    <w:rsid w:val="00290CCD"/>
    <w:rsid w:val="00294B07"/>
    <w:rsid w:val="0029761C"/>
    <w:rsid w:val="002B3135"/>
    <w:rsid w:val="002B63F7"/>
    <w:rsid w:val="002D52FC"/>
    <w:rsid w:val="002E792E"/>
    <w:rsid w:val="002F0060"/>
    <w:rsid w:val="002F792D"/>
    <w:rsid w:val="00312AA7"/>
    <w:rsid w:val="003168DB"/>
    <w:rsid w:val="0032147A"/>
    <w:rsid w:val="003272AF"/>
    <w:rsid w:val="00331D47"/>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52E0"/>
    <w:rsid w:val="003A28B3"/>
    <w:rsid w:val="003A3785"/>
    <w:rsid w:val="003A4248"/>
    <w:rsid w:val="003A70CE"/>
    <w:rsid w:val="003B35E5"/>
    <w:rsid w:val="003C064D"/>
    <w:rsid w:val="003C14C1"/>
    <w:rsid w:val="003C4127"/>
    <w:rsid w:val="003C6127"/>
    <w:rsid w:val="003E3DB1"/>
    <w:rsid w:val="003E5420"/>
    <w:rsid w:val="003E6430"/>
    <w:rsid w:val="003F11CC"/>
    <w:rsid w:val="003F4FD7"/>
    <w:rsid w:val="00402A36"/>
    <w:rsid w:val="00411F45"/>
    <w:rsid w:val="00412412"/>
    <w:rsid w:val="00415AAC"/>
    <w:rsid w:val="004217B9"/>
    <w:rsid w:val="00422B93"/>
    <w:rsid w:val="00423D54"/>
    <w:rsid w:val="00427A71"/>
    <w:rsid w:val="00427F6A"/>
    <w:rsid w:val="00442105"/>
    <w:rsid w:val="004645A0"/>
    <w:rsid w:val="00467801"/>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21FB"/>
    <w:rsid w:val="005171A8"/>
    <w:rsid w:val="00521127"/>
    <w:rsid w:val="00521A7C"/>
    <w:rsid w:val="005221E8"/>
    <w:rsid w:val="005228AD"/>
    <w:rsid w:val="00523136"/>
    <w:rsid w:val="005552E4"/>
    <w:rsid w:val="0055687E"/>
    <w:rsid w:val="00556A59"/>
    <w:rsid w:val="00563AD1"/>
    <w:rsid w:val="0056760B"/>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E4A33"/>
    <w:rsid w:val="006F19EC"/>
    <w:rsid w:val="006F2BC3"/>
    <w:rsid w:val="006F52B2"/>
    <w:rsid w:val="00705102"/>
    <w:rsid w:val="00705267"/>
    <w:rsid w:val="007143AB"/>
    <w:rsid w:val="00716A04"/>
    <w:rsid w:val="00721DB8"/>
    <w:rsid w:val="0072758D"/>
    <w:rsid w:val="00730EE3"/>
    <w:rsid w:val="0073136D"/>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2CF9"/>
    <w:rsid w:val="007B314A"/>
    <w:rsid w:val="007C1CFD"/>
    <w:rsid w:val="007C608D"/>
    <w:rsid w:val="007D1762"/>
    <w:rsid w:val="007D1E2D"/>
    <w:rsid w:val="007D7E9E"/>
    <w:rsid w:val="007F063D"/>
    <w:rsid w:val="007F0CD1"/>
    <w:rsid w:val="007F1BDE"/>
    <w:rsid w:val="007F6CB7"/>
    <w:rsid w:val="008136A1"/>
    <w:rsid w:val="008149A1"/>
    <w:rsid w:val="00827B3F"/>
    <w:rsid w:val="00834FDA"/>
    <w:rsid w:val="0083552D"/>
    <w:rsid w:val="008427F0"/>
    <w:rsid w:val="008449CB"/>
    <w:rsid w:val="00847084"/>
    <w:rsid w:val="00850842"/>
    <w:rsid w:val="008509E7"/>
    <w:rsid w:val="00863AE1"/>
    <w:rsid w:val="00863D09"/>
    <w:rsid w:val="00865D87"/>
    <w:rsid w:val="00866479"/>
    <w:rsid w:val="008676B4"/>
    <w:rsid w:val="008713E5"/>
    <w:rsid w:val="00871A04"/>
    <w:rsid w:val="008879DF"/>
    <w:rsid w:val="008951B1"/>
    <w:rsid w:val="008A0282"/>
    <w:rsid w:val="008A238C"/>
    <w:rsid w:val="008A5B24"/>
    <w:rsid w:val="008B0C65"/>
    <w:rsid w:val="008B3F92"/>
    <w:rsid w:val="008C01DB"/>
    <w:rsid w:val="008C066D"/>
    <w:rsid w:val="008C2912"/>
    <w:rsid w:val="008C64E5"/>
    <w:rsid w:val="008C7A4F"/>
    <w:rsid w:val="008D4B36"/>
    <w:rsid w:val="008D4DDE"/>
    <w:rsid w:val="008D5305"/>
    <w:rsid w:val="008D77E7"/>
    <w:rsid w:val="008E62A6"/>
    <w:rsid w:val="008F67AB"/>
    <w:rsid w:val="00900785"/>
    <w:rsid w:val="00903232"/>
    <w:rsid w:val="00904BEF"/>
    <w:rsid w:val="00905C3B"/>
    <w:rsid w:val="0091553D"/>
    <w:rsid w:val="00915B32"/>
    <w:rsid w:val="009337D9"/>
    <w:rsid w:val="00933F5B"/>
    <w:rsid w:val="00936B6D"/>
    <w:rsid w:val="00937CFA"/>
    <w:rsid w:val="00946A19"/>
    <w:rsid w:val="009561CF"/>
    <w:rsid w:val="009607C1"/>
    <w:rsid w:val="00961AD3"/>
    <w:rsid w:val="00962DC5"/>
    <w:rsid w:val="009724C9"/>
    <w:rsid w:val="00981583"/>
    <w:rsid w:val="00984FD1"/>
    <w:rsid w:val="009878ED"/>
    <w:rsid w:val="00992F08"/>
    <w:rsid w:val="00996752"/>
    <w:rsid w:val="00996FCD"/>
    <w:rsid w:val="009A46E9"/>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316EB"/>
    <w:rsid w:val="00A3269A"/>
    <w:rsid w:val="00A33782"/>
    <w:rsid w:val="00A357F5"/>
    <w:rsid w:val="00A4404F"/>
    <w:rsid w:val="00A45AC4"/>
    <w:rsid w:val="00A62B51"/>
    <w:rsid w:val="00A656B8"/>
    <w:rsid w:val="00A714F8"/>
    <w:rsid w:val="00A723E8"/>
    <w:rsid w:val="00A72595"/>
    <w:rsid w:val="00A766CD"/>
    <w:rsid w:val="00A76D49"/>
    <w:rsid w:val="00A918E2"/>
    <w:rsid w:val="00A96816"/>
    <w:rsid w:val="00A97155"/>
    <w:rsid w:val="00A97293"/>
    <w:rsid w:val="00AB08C3"/>
    <w:rsid w:val="00AB1296"/>
    <w:rsid w:val="00AC0335"/>
    <w:rsid w:val="00AC3540"/>
    <w:rsid w:val="00AC5751"/>
    <w:rsid w:val="00AC7240"/>
    <w:rsid w:val="00AD70B9"/>
    <w:rsid w:val="00AE182B"/>
    <w:rsid w:val="00B00F1E"/>
    <w:rsid w:val="00B0285E"/>
    <w:rsid w:val="00B03CF1"/>
    <w:rsid w:val="00B0485F"/>
    <w:rsid w:val="00B068AD"/>
    <w:rsid w:val="00B113BF"/>
    <w:rsid w:val="00B16C07"/>
    <w:rsid w:val="00B31A0A"/>
    <w:rsid w:val="00B3249E"/>
    <w:rsid w:val="00B33582"/>
    <w:rsid w:val="00B346EF"/>
    <w:rsid w:val="00B36EBC"/>
    <w:rsid w:val="00B37E0D"/>
    <w:rsid w:val="00B41A62"/>
    <w:rsid w:val="00B4317A"/>
    <w:rsid w:val="00B448C5"/>
    <w:rsid w:val="00B516B5"/>
    <w:rsid w:val="00B55C1F"/>
    <w:rsid w:val="00B56497"/>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3F55"/>
    <w:rsid w:val="00CD5C61"/>
    <w:rsid w:val="00CE0AD6"/>
    <w:rsid w:val="00CE6D1A"/>
    <w:rsid w:val="00CF4912"/>
    <w:rsid w:val="00CF6B35"/>
    <w:rsid w:val="00CF78A8"/>
    <w:rsid w:val="00D00863"/>
    <w:rsid w:val="00D06AC5"/>
    <w:rsid w:val="00D1190F"/>
    <w:rsid w:val="00D1328A"/>
    <w:rsid w:val="00D1546B"/>
    <w:rsid w:val="00D155A6"/>
    <w:rsid w:val="00D165DD"/>
    <w:rsid w:val="00D20E0E"/>
    <w:rsid w:val="00D300D1"/>
    <w:rsid w:val="00D30B11"/>
    <w:rsid w:val="00D319F2"/>
    <w:rsid w:val="00D348BA"/>
    <w:rsid w:val="00D34BDB"/>
    <w:rsid w:val="00D35B3C"/>
    <w:rsid w:val="00D36109"/>
    <w:rsid w:val="00D46BB5"/>
    <w:rsid w:val="00D51DF4"/>
    <w:rsid w:val="00D5290E"/>
    <w:rsid w:val="00D5420F"/>
    <w:rsid w:val="00D72125"/>
    <w:rsid w:val="00D75F3A"/>
    <w:rsid w:val="00D9146C"/>
    <w:rsid w:val="00D96531"/>
    <w:rsid w:val="00DA3657"/>
    <w:rsid w:val="00DA3C76"/>
    <w:rsid w:val="00DA4076"/>
    <w:rsid w:val="00DA6191"/>
    <w:rsid w:val="00DB249C"/>
    <w:rsid w:val="00DB5161"/>
    <w:rsid w:val="00DB5EE7"/>
    <w:rsid w:val="00DC5E98"/>
    <w:rsid w:val="00DD3854"/>
    <w:rsid w:val="00DF5132"/>
    <w:rsid w:val="00DF5739"/>
    <w:rsid w:val="00E11168"/>
    <w:rsid w:val="00E127C8"/>
    <w:rsid w:val="00E33748"/>
    <w:rsid w:val="00E42125"/>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5000"/>
    <w:rsid w:val="00ED6CD6"/>
    <w:rsid w:val="00ED6F43"/>
    <w:rsid w:val="00EE72F9"/>
    <w:rsid w:val="00EE79F3"/>
    <w:rsid w:val="00EE7A93"/>
    <w:rsid w:val="00F0271A"/>
    <w:rsid w:val="00F14310"/>
    <w:rsid w:val="00F2360F"/>
    <w:rsid w:val="00F31AB3"/>
    <w:rsid w:val="00F34B51"/>
    <w:rsid w:val="00F35AB6"/>
    <w:rsid w:val="00F35E55"/>
    <w:rsid w:val="00F36BD8"/>
    <w:rsid w:val="00F51FF4"/>
    <w:rsid w:val="00F526BF"/>
    <w:rsid w:val="00F562D2"/>
    <w:rsid w:val="00F65A6A"/>
    <w:rsid w:val="00F72E73"/>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emf"/><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590</TotalTime>
  <Pages>34</Pages>
  <Words>14654</Words>
  <Characters>83531</Characters>
  <Application>Microsoft Macintosh Word</Application>
  <DocSecurity>0</DocSecurity>
  <Lines>696</Lines>
  <Paragraphs>195</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97990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50</cp:revision>
  <dcterms:created xsi:type="dcterms:W3CDTF">2016-01-21T19:24:00Z</dcterms:created>
  <dcterms:modified xsi:type="dcterms:W3CDTF">2016-02-03T23:52:00Z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citations="32" publications="30"/&gt;&lt;/info&gt;PAPERS2_INFO_END</vt:lpwstr>
  </property>
</Properties>
</file>